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82" w:rsidRDefault="0054475E" w:rsidP="006E1282">
      <w:pPr>
        <w:pStyle w:val="Overskrift1"/>
        <w:spacing w:before="0"/>
        <w:contextualSpacing/>
      </w:pPr>
      <w:r>
        <w:t xml:space="preserve">Tjekliste for opfyldelse af </w:t>
      </w:r>
      <w:r w:rsidRPr="0054475E">
        <w:t>m</w:t>
      </w:r>
      <w:r w:rsidR="00840F1C" w:rsidRPr="0054475E">
        <w:t>inimumskrav til løsningsarkitektur for systemer</w:t>
      </w:r>
      <w:r w:rsidR="00D26565">
        <w:t>,</w:t>
      </w:r>
      <w:r w:rsidR="00840F1C" w:rsidRPr="0054475E">
        <w:t xml:space="preserve"> der afleder udbetalinger</w:t>
      </w:r>
    </w:p>
    <w:p w:rsidR="00840F1C" w:rsidRPr="00840F1C" w:rsidRDefault="00840F1C" w:rsidP="00840F1C">
      <w:r>
        <w:t xml:space="preserve">I nedenstående tabel redegøres der for </w:t>
      </w:r>
      <w:r w:rsidR="0054475E">
        <w:t>[IT Systemets] opfyldelse af minimumskrav.</w:t>
      </w:r>
    </w:p>
    <w:tbl>
      <w:tblPr>
        <w:tblStyle w:val="Tabel-Gitter"/>
        <w:tblW w:w="9209" w:type="dxa"/>
        <w:tblLook w:val="04A0" w:firstRow="1" w:lastRow="0" w:firstColumn="1" w:lastColumn="0" w:noHBand="0" w:noVBand="1"/>
        <w:tblDescription w:val="#AltTextNotRequired"/>
      </w:tblPr>
      <w:tblGrid>
        <w:gridCol w:w="602"/>
        <w:gridCol w:w="2135"/>
        <w:gridCol w:w="3212"/>
        <w:gridCol w:w="3260"/>
      </w:tblGrid>
      <w:tr w:rsidR="0054475E" w:rsidTr="007D2A7E">
        <w:trPr>
          <w:cantSplit/>
          <w:tblHeader/>
        </w:trPr>
        <w:tc>
          <w:tcPr>
            <w:tcW w:w="602" w:type="dxa"/>
            <w:shd w:val="clear" w:color="auto" w:fill="066B43" w:themeFill="text2"/>
            <w:vAlign w:val="bottom"/>
          </w:tcPr>
          <w:p w:rsidR="0054475E" w:rsidRPr="00E3271C" w:rsidRDefault="0054475E" w:rsidP="00E3271C">
            <w:pPr>
              <w:pStyle w:val="Tabelkolonneoverskrift"/>
            </w:pPr>
            <w:r w:rsidRPr="00E3271C">
              <w:t>Nr.</w:t>
            </w:r>
          </w:p>
          <w:p w:rsidR="0054475E" w:rsidRPr="00E3271C" w:rsidRDefault="0054475E" w:rsidP="00E3271C">
            <w:pPr>
              <w:pStyle w:val="Tabelkolonneoverskrift"/>
            </w:pPr>
          </w:p>
        </w:tc>
        <w:tc>
          <w:tcPr>
            <w:tcW w:w="2135" w:type="dxa"/>
            <w:shd w:val="clear" w:color="auto" w:fill="066B43" w:themeFill="text2"/>
          </w:tcPr>
          <w:p w:rsidR="0054475E" w:rsidRPr="00E3271C" w:rsidRDefault="0054475E" w:rsidP="00E3271C">
            <w:pPr>
              <w:pStyle w:val="Tabelkolonneoverskrift"/>
            </w:pPr>
            <w:r w:rsidRPr="00E3271C">
              <w:t>Minimumskrav</w:t>
            </w:r>
          </w:p>
        </w:tc>
        <w:tc>
          <w:tcPr>
            <w:tcW w:w="3212" w:type="dxa"/>
            <w:shd w:val="clear" w:color="auto" w:fill="066B43" w:themeFill="text2"/>
          </w:tcPr>
          <w:p w:rsidR="0054475E" w:rsidRPr="00E3271C" w:rsidRDefault="0054475E" w:rsidP="00E3271C">
            <w:pPr>
              <w:pStyle w:val="Tabelkolonneoverskrift"/>
            </w:pPr>
            <w:r w:rsidRPr="00E3271C">
              <w:t>Bemærkninger ved myndighed</w:t>
            </w:r>
          </w:p>
        </w:tc>
        <w:tc>
          <w:tcPr>
            <w:tcW w:w="3260" w:type="dxa"/>
            <w:shd w:val="clear" w:color="auto" w:fill="066B43" w:themeFill="text2"/>
          </w:tcPr>
          <w:p w:rsidR="0054475E" w:rsidRPr="00E3271C" w:rsidRDefault="0054475E" w:rsidP="00E3271C">
            <w:pPr>
              <w:pStyle w:val="Tabelkolonneoverskrift"/>
            </w:pPr>
            <w:r w:rsidRPr="00E3271C">
              <w:t>Bemærkninger ved leverandør</w:t>
            </w:r>
          </w:p>
        </w:tc>
      </w:tr>
      <w:tr w:rsidR="00E16B40" w:rsidTr="007D2A7E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E16B40" w:rsidRPr="00E16B40" w:rsidRDefault="00E16B40" w:rsidP="00E16B40">
            <w:pPr>
              <w:jc w:val="center"/>
              <w:rPr>
                <w:sz w:val="36"/>
                <w:szCs w:val="36"/>
              </w:rPr>
            </w:pPr>
            <w:r w:rsidRPr="00E16B40">
              <w:rPr>
                <w:sz w:val="36"/>
                <w:szCs w:val="36"/>
              </w:rPr>
              <w:t>Lovkrav</w:t>
            </w:r>
          </w:p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2.1</w:t>
            </w:r>
          </w:p>
        </w:tc>
        <w:tc>
          <w:tcPr>
            <w:tcW w:w="2135" w:type="dxa"/>
          </w:tcPr>
          <w:p w:rsidR="008073DD" w:rsidRDefault="008073DD" w:rsidP="008073DD">
            <w:r>
              <w:t>Overholdelse af gældende regnskabsrelateret lovgivning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2.2</w:t>
            </w:r>
          </w:p>
        </w:tc>
        <w:tc>
          <w:tcPr>
            <w:tcW w:w="2135" w:type="dxa"/>
          </w:tcPr>
          <w:p w:rsidR="008073DD" w:rsidRDefault="008073DD" w:rsidP="008073DD">
            <w:r>
              <w:t>Overholdelse af gældende GDPR-lovgivning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E16B40" w:rsidTr="007D2A7E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E16B40" w:rsidRPr="00E16B40" w:rsidRDefault="00E16B40" w:rsidP="00E16B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16B40">
              <w:rPr>
                <w:sz w:val="36"/>
                <w:szCs w:val="36"/>
              </w:rPr>
              <w:t>Systemkrav</w:t>
            </w:r>
          </w:p>
          <w:p w:rsidR="00E16B40" w:rsidRDefault="00E16B40" w:rsidP="008073DD">
            <w:pPr>
              <w:spacing w:after="0" w:line="240" w:lineRule="auto"/>
            </w:pPr>
          </w:p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2.3</w:t>
            </w:r>
          </w:p>
        </w:tc>
        <w:tc>
          <w:tcPr>
            <w:tcW w:w="2135" w:type="dxa"/>
          </w:tcPr>
          <w:p w:rsidR="008073DD" w:rsidRDefault="008073DD" w:rsidP="008073DD">
            <w:r>
              <w:t>Restriktiv adgangsstyring</w:t>
            </w:r>
          </w:p>
        </w:tc>
        <w:tc>
          <w:tcPr>
            <w:tcW w:w="3212" w:type="dxa"/>
          </w:tcPr>
          <w:p w:rsidR="008073DD" w:rsidRDefault="008073DD" w:rsidP="008073DD">
            <w:pPr>
              <w:spacing w:after="0" w:line="240" w:lineRule="auto"/>
            </w:pPr>
          </w:p>
        </w:tc>
        <w:tc>
          <w:tcPr>
            <w:tcW w:w="3260" w:type="dxa"/>
          </w:tcPr>
          <w:p w:rsidR="008073DD" w:rsidRDefault="008073DD" w:rsidP="008073DD">
            <w:pPr>
              <w:spacing w:after="0" w:line="240" w:lineRule="auto"/>
            </w:pPr>
          </w:p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2.4</w:t>
            </w:r>
          </w:p>
        </w:tc>
        <w:tc>
          <w:tcPr>
            <w:tcW w:w="2135" w:type="dxa"/>
          </w:tcPr>
          <w:p w:rsidR="008073DD" w:rsidRDefault="008073DD" w:rsidP="008073DD">
            <w:r>
              <w:t>Pålidelig backup og genskabelse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 xml:space="preserve">2.5 </w:t>
            </w:r>
          </w:p>
        </w:tc>
        <w:tc>
          <w:tcPr>
            <w:tcW w:w="2135" w:type="dxa"/>
          </w:tcPr>
          <w:p w:rsidR="008073DD" w:rsidRDefault="008073DD" w:rsidP="008073DD">
            <w:r>
              <w:t>Sikring af adgang til kildekode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2.6</w:t>
            </w:r>
          </w:p>
        </w:tc>
        <w:tc>
          <w:tcPr>
            <w:tcW w:w="2135" w:type="dxa"/>
          </w:tcPr>
          <w:p w:rsidR="008073DD" w:rsidRDefault="008073DD" w:rsidP="008073DD">
            <w:r>
              <w:t>Sammenhængende systemdokumentation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2.7</w:t>
            </w:r>
          </w:p>
        </w:tc>
        <w:tc>
          <w:tcPr>
            <w:tcW w:w="2135" w:type="dxa"/>
          </w:tcPr>
          <w:p w:rsidR="008073DD" w:rsidRDefault="008073DD" w:rsidP="008073DD">
            <w:r>
              <w:t xml:space="preserve">Robust RPA implementering 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E16B40" w:rsidTr="007D2A7E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E16B40" w:rsidRPr="00E16B40" w:rsidRDefault="00E16B40" w:rsidP="00E16B40">
            <w:pPr>
              <w:jc w:val="center"/>
              <w:rPr>
                <w:sz w:val="36"/>
                <w:szCs w:val="36"/>
              </w:rPr>
            </w:pPr>
            <w:r w:rsidRPr="00E16B40">
              <w:rPr>
                <w:sz w:val="36"/>
                <w:szCs w:val="36"/>
              </w:rPr>
              <w:t>Applikationskrav</w:t>
            </w:r>
          </w:p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2.8</w:t>
            </w:r>
          </w:p>
        </w:tc>
        <w:tc>
          <w:tcPr>
            <w:tcW w:w="2135" w:type="dxa"/>
          </w:tcPr>
          <w:p w:rsidR="008073DD" w:rsidRDefault="008073DD" w:rsidP="008073DD">
            <w:r>
              <w:t>Påkrævet logning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2.9</w:t>
            </w:r>
          </w:p>
        </w:tc>
        <w:tc>
          <w:tcPr>
            <w:tcW w:w="2135" w:type="dxa"/>
          </w:tcPr>
          <w:p w:rsidR="008073DD" w:rsidRDefault="008073DD" w:rsidP="008073DD">
            <w:r>
              <w:t>Tydeligt transaktionsspor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lastRenderedPageBreak/>
              <w:t>2.10</w:t>
            </w:r>
          </w:p>
        </w:tc>
        <w:tc>
          <w:tcPr>
            <w:tcW w:w="2135" w:type="dxa"/>
          </w:tcPr>
          <w:p w:rsidR="008073DD" w:rsidRDefault="008073DD" w:rsidP="008073DD">
            <w:r>
              <w:t>Datakonsistens og låsning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2.11</w:t>
            </w:r>
          </w:p>
        </w:tc>
        <w:tc>
          <w:tcPr>
            <w:tcW w:w="2135" w:type="dxa"/>
          </w:tcPr>
          <w:p w:rsidR="008073DD" w:rsidRDefault="008073DD" w:rsidP="008073DD">
            <w:r>
              <w:t xml:space="preserve">Ingen undtagelser fra produktstrategien 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2.12</w:t>
            </w:r>
          </w:p>
        </w:tc>
        <w:tc>
          <w:tcPr>
            <w:tcW w:w="2135" w:type="dxa"/>
          </w:tcPr>
          <w:p w:rsidR="008073DD" w:rsidRDefault="008073DD" w:rsidP="008073DD">
            <w:r>
              <w:t>Tvungen funktionsadskillelse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2.13</w:t>
            </w:r>
          </w:p>
        </w:tc>
        <w:tc>
          <w:tcPr>
            <w:tcW w:w="2135" w:type="dxa"/>
          </w:tcPr>
          <w:p w:rsidR="008073DD" w:rsidRDefault="008073DD" w:rsidP="008073DD">
            <w:r>
              <w:t>End-to-end udbetalingskontrol</w:t>
            </w:r>
            <w:bookmarkStart w:id="0" w:name="_GoBack"/>
            <w:bookmarkEnd w:id="0"/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2.14</w:t>
            </w:r>
          </w:p>
        </w:tc>
        <w:tc>
          <w:tcPr>
            <w:tcW w:w="2135" w:type="dxa"/>
          </w:tcPr>
          <w:p w:rsidR="008073DD" w:rsidRDefault="008073DD" w:rsidP="008073DD">
            <w:r>
              <w:t>Sikker udbetaling via Nemkonto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E16B40" w:rsidTr="007D2A7E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E16B40" w:rsidRPr="00E16B40" w:rsidRDefault="00E16B40" w:rsidP="00E16B40">
            <w:pPr>
              <w:jc w:val="center"/>
              <w:rPr>
                <w:sz w:val="36"/>
                <w:szCs w:val="36"/>
              </w:rPr>
            </w:pPr>
            <w:r w:rsidRPr="00E16B40">
              <w:rPr>
                <w:sz w:val="36"/>
                <w:szCs w:val="36"/>
              </w:rPr>
              <w:t>Tekniske krav</w:t>
            </w:r>
          </w:p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2.15</w:t>
            </w:r>
          </w:p>
        </w:tc>
        <w:tc>
          <w:tcPr>
            <w:tcW w:w="2135" w:type="dxa"/>
          </w:tcPr>
          <w:p w:rsidR="008073DD" w:rsidRDefault="008073DD" w:rsidP="008073DD">
            <w:r>
              <w:t>Overholdelse af tekniske minimumskrav, jf. sikkerdigital.dk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 xml:space="preserve">2.16 </w:t>
            </w:r>
          </w:p>
        </w:tc>
        <w:tc>
          <w:tcPr>
            <w:tcW w:w="2135" w:type="dxa"/>
          </w:tcPr>
          <w:p w:rsidR="008073DD" w:rsidRDefault="008073DD" w:rsidP="008073DD">
            <w:r>
              <w:t>Kryptering af betalingsdata ved udveksling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  <w:tr w:rsidR="008073DD" w:rsidTr="007D2A7E">
        <w:trPr>
          <w:cantSplit/>
        </w:trPr>
        <w:tc>
          <w:tcPr>
            <w:tcW w:w="602" w:type="dxa"/>
          </w:tcPr>
          <w:p w:rsidR="008073DD" w:rsidRPr="00542EAA" w:rsidRDefault="008073DD" w:rsidP="008073DD">
            <w:pPr>
              <w:rPr>
                <w:b/>
              </w:rPr>
            </w:pPr>
            <w:r w:rsidRPr="00542EAA">
              <w:rPr>
                <w:b/>
              </w:rPr>
              <w:t>2.17</w:t>
            </w:r>
          </w:p>
        </w:tc>
        <w:tc>
          <w:tcPr>
            <w:tcW w:w="2135" w:type="dxa"/>
          </w:tcPr>
          <w:p w:rsidR="008073DD" w:rsidRDefault="008073DD" w:rsidP="008073DD">
            <w:r>
              <w:t>Blokering for SQL-injektion</w:t>
            </w:r>
          </w:p>
        </w:tc>
        <w:tc>
          <w:tcPr>
            <w:tcW w:w="3212" w:type="dxa"/>
          </w:tcPr>
          <w:p w:rsidR="008073DD" w:rsidRDefault="008073DD" w:rsidP="008073DD"/>
        </w:tc>
        <w:tc>
          <w:tcPr>
            <w:tcW w:w="3260" w:type="dxa"/>
          </w:tcPr>
          <w:p w:rsidR="008073DD" w:rsidRDefault="008073DD" w:rsidP="008073DD"/>
        </w:tc>
      </w:tr>
    </w:tbl>
    <w:p w:rsidR="00840F1C" w:rsidRDefault="00840F1C" w:rsidP="00840F1C"/>
    <w:p w:rsidR="00F824C0" w:rsidRPr="00840F1C" w:rsidRDefault="00F824C0" w:rsidP="00840F1C"/>
    <w:sectPr w:rsidR="00F824C0" w:rsidRPr="00840F1C" w:rsidSect="009E377C">
      <w:headerReference w:type="default" r:id="rId8"/>
      <w:headerReference w:type="first" r:id="rId9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2F" w:rsidRDefault="0073572F">
      <w:r>
        <w:separator/>
      </w:r>
    </w:p>
  </w:endnote>
  <w:endnote w:type="continuationSeparator" w:id="0">
    <w:p w:rsidR="0073572F" w:rsidRDefault="0073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2F" w:rsidRPr="000B0218" w:rsidRDefault="0073572F" w:rsidP="000B0218">
      <w:pPr>
        <w:pStyle w:val="FootnoteSeperator"/>
      </w:pPr>
    </w:p>
  </w:footnote>
  <w:footnote w:type="continuationSeparator" w:id="0">
    <w:p w:rsidR="0073572F" w:rsidRDefault="0073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F3309D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  <w:bookmarkStart w:id="1" w:name="SD_LAN_Page"/>
    <w:r w:rsidR="00840F1C">
      <w:rPr>
        <w:rStyle w:val="Sidetal"/>
      </w:rPr>
      <w:t>Side</w:t>
    </w:r>
    <w:bookmarkEnd w:id="1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PAGE </w:instrText>
    </w:r>
    <w:r w:rsidRPr="00433F79">
      <w:rPr>
        <w:rStyle w:val="Sidetal"/>
      </w:rPr>
      <w:fldChar w:fldCharType="separate"/>
    </w:r>
    <w:r w:rsidR="00E3271C">
      <w:rPr>
        <w:rStyle w:val="Sidetal"/>
        <w:noProof/>
      </w:rPr>
      <w:t>2</w:t>
    </w:r>
    <w:r w:rsidRPr="00433F79">
      <w:rPr>
        <w:rStyle w:val="Sidetal"/>
      </w:rPr>
      <w:fldChar w:fldCharType="end"/>
    </w:r>
    <w:r w:rsidRPr="00433F79">
      <w:rPr>
        <w:rStyle w:val="Sidetal"/>
      </w:rPr>
      <w:t xml:space="preserve"> </w:t>
    </w:r>
    <w:bookmarkStart w:id="2" w:name="SD_LAN_Of"/>
    <w:r w:rsidR="00840F1C">
      <w:rPr>
        <w:rStyle w:val="Sidetal"/>
      </w:rPr>
      <w:t>af</w:t>
    </w:r>
    <w:bookmarkEnd w:id="2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433F79">
      <w:rPr>
        <w:rStyle w:val="Sidetal"/>
      </w:rPr>
      <w:instrText xml:space="preserve"> </w:instrText>
    </w:r>
    <w:r w:rsidRPr="00433F79">
      <w:rPr>
        <w:rStyle w:val="Sidetal"/>
      </w:rPr>
      <w:fldChar w:fldCharType="separate"/>
    </w:r>
    <w:r w:rsidR="00E3271C">
      <w:rPr>
        <w:rStyle w:val="Sidetal"/>
        <w:noProof/>
      </w:rPr>
      <w:t>2</w:t>
    </w:r>
    <w:r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164149" w:rsidP="00703C5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489234" wp14:editId="1E1DC79C">
          <wp:simplePos x="0" y="0"/>
          <wp:positionH relativeFrom="page">
            <wp:align>center</wp:align>
          </wp:positionH>
          <wp:positionV relativeFrom="page">
            <wp:posOffset>367638</wp:posOffset>
          </wp:positionV>
          <wp:extent cx="1266092" cy="411480"/>
          <wp:effectExtent l="0" t="0" r="0" b="762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092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7B13" w:rsidRDefault="00107B13">
    <w:pPr>
      <w:pStyle w:val="Sidehoved"/>
    </w:pPr>
    <w:bookmarkStart w:id="3" w:name="SD_Notat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1A9A3FC6"/>
    <w:multiLevelType w:val="hybridMultilevel"/>
    <w:tmpl w:val="47AC065E"/>
    <w:lvl w:ilvl="0" w:tplc="3B548D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8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11"/>
  </w:num>
  <w:num w:numId="21">
    <w:abstractNumId w:val="9"/>
  </w:num>
  <w:num w:numId="22">
    <w:abstractNumId w:val="9"/>
  </w:num>
  <w:num w:numId="23">
    <w:abstractNumId w:val="18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1C"/>
    <w:rsid w:val="000035B8"/>
    <w:rsid w:val="00017AB4"/>
    <w:rsid w:val="00022F36"/>
    <w:rsid w:val="000250D6"/>
    <w:rsid w:val="00025355"/>
    <w:rsid w:val="00036862"/>
    <w:rsid w:val="000421D4"/>
    <w:rsid w:val="00051A09"/>
    <w:rsid w:val="00064130"/>
    <w:rsid w:val="00066058"/>
    <w:rsid w:val="000769DC"/>
    <w:rsid w:val="0008749C"/>
    <w:rsid w:val="00090544"/>
    <w:rsid w:val="000B0218"/>
    <w:rsid w:val="000B0DAA"/>
    <w:rsid w:val="000B75AA"/>
    <w:rsid w:val="000D6E63"/>
    <w:rsid w:val="000E5D78"/>
    <w:rsid w:val="000E5EF8"/>
    <w:rsid w:val="000F05E1"/>
    <w:rsid w:val="000F15FA"/>
    <w:rsid w:val="00101552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4149"/>
    <w:rsid w:val="001642D9"/>
    <w:rsid w:val="00186F7F"/>
    <w:rsid w:val="0019217D"/>
    <w:rsid w:val="00192812"/>
    <w:rsid w:val="001A6137"/>
    <w:rsid w:val="001B007C"/>
    <w:rsid w:val="001C081F"/>
    <w:rsid w:val="001C4B5D"/>
    <w:rsid w:val="001E698C"/>
    <w:rsid w:val="001F26A4"/>
    <w:rsid w:val="001F4299"/>
    <w:rsid w:val="00211AB6"/>
    <w:rsid w:val="00216BE3"/>
    <w:rsid w:val="002171DE"/>
    <w:rsid w:val="00217E5B"/>
    <w:rsid w:val="00227FFC"/>
    <w:rsid w:val="00234EF4"/>
    <w:rsid w:val="0024217B"/>
    <w:rsid w:val="0024430C"/>
    <w:rsid w:val="002672F6"/>
    <w:rsid w:val="00267516"/>
    <w:rsid w:val="00270BA3"/>
    <w:rsid w:val="00297E3C"/>
    <w:rsid w:val="002A2BF7"/>
    <w:rsid w:val="002E326D"/>
    <w:rsid w:val="002E6658"/>
    <w:rsid w:val="002F2D9E"/>
    <w:rsid w:val="002F5B9A"/>
    <w:rsid w:val="002F65B1"/>
    <w:rsid w:val="00321B65"/>
    <w:rsid w:val="00331E55"/>
    <w:rsid w:val="00350F46"/>
    <w:rsid w:val="003552F1"/>
    <w:rsid w:val="00382FFF"/>
    <w:rsid w:val="003A2487"/>
    <w:rsid w:val="003A4BFC"/>
    <w:rsid w:val="003A79AB"/>
    <w:rsid w:val="003A7C5E"/>
    <w:rsid w:val="003E6170"/>
    <w:rsid w:val="00406A77"/>
    <w:rsid w:val="00411E02"/>
    <w:rsid w:val="00420C65"/>
    <w:rsid w:val="0043074C"/>
    <w:rsid w:val="004357F5"/>
    <w:rsid w:val="0045008B"/>
    <w:rsid w:val="00483C3B"/>
    <w:rsid w:val="00493EAD"/>
    <w:rsid w:val="004C29DF"/>
    <w:rsid w:val="004C3BD5"/>
    <w:rsid w:val="004F3082"/>
    <w:rsid w:val="005001B3"/>
    <w:rsid w:val="00504494"/>
    <w:rsid w:val="0050453A"/>
    <w:rsid w:val="00515BC7"/>
    <w:rsid w:val="00517341"/>
    <w:rsid w:val="0052131E"/>
    <w:rsid w:val="00522B50"/>
    <w:rsid w:val="00523C5B"/>
    <w:rsid w:val="0053284B"/>
    <w:rsid w:val="00542EAA"/>
    <w:rsid w:val="0054475E"/>
    <w:rsid w:val="00545F55"/>
    <w:rsid w:val="00553194"/>
    <w:rsid w:val="00553FEA"/>
    <w:rsid w:val="00564020"/>
    <w:rsid w:val="00570BB3"/>
    <w:rsid w:val="00574B64"/>
    <w:rsid w:val="00576C37"/>
    <w:rsid w:val="005802EE"/>
    <w:rsid w:val="005803FD"/>
    <w:rsid w:val="00584378"/>
    <w:rsid w:val="005A0090"/>
    <w:rsid w:val="005A5B2D"/>
    <w:rsid w:val="005B5A82"/>
    <w:rsid w:val="005C32DE"/>
    <w:rsid w:val="005D1B36"/>
    <w:rsid w:val="005E3E22"/>
    <w:rsid w:val="005E6CB9"/>
    <w:rsid w:val="005F7C6D"/>
    <w:rsid w:val="00620DCC"/>
    <w:rsid w:val="00640ECC"/>
    <w:rsid w:val="00690495"/>
    <w:rsid w:val="00690C8C"/>
    <w:rsid w:val="00694D75"/>
    <w:rsid w:val="006B312F"/>
    <w:rsid w:val="006D5EC7"/>
    <w:rsid w:val="006E1282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572F"/>
    <w:rsid w:val="00736658"/>
    <w:rsid w:val="00751A9F"/>
    <w:rsid w:val="00753853"/>
    <w:rsid w:val="007558AC"/>
    <w:rsid w:val="007564B3"/>
    <w:rsid w:val="00757790"/>
    <w:rsid w:val="007628DF"/>
    <w:rsid w:val="00777179"/>
    <w:rsid w:val="0079495A"/>
    <w:rsid w:val="00794A97"/>
    <w:rsid w:val="007955B4"/>
    <w:rsid w:val="007B1E75"/>
    <w:rsid w:val="007B2216"/>
    <w:rsid w:val="007C0A94"/>
    <w:rsid w:val="007C1E8D"/>
    <w:rsid w:val="007C2199"/>
    <w:rsid w:val="007C3256"/>
    <w:rsid w:val="007D219D"/>
    <w:rsid w:val="007D2A7E"/>
    <w:rsid w:val="007F382F"/>
    <w:rsid w:val="008073DD"/>
    <w:rsid w:val="00810F06"/>
    <w:rsid w:val="00812F86"/>
    <w:rsid w:val="00817C7B"/>
    <w:rsid w:val="008208BC"/>
    <w:rsid w:val="00827399"/>
    <w:rsid w:val="00832E2F"/>
    <w:rsid w:val="00833F8D"/>
    <w:rsid w:val="00840F1C"/>
    <w:rsid w:val="00841F21"/>
    <w:rsid w:val="00850EB5"/>
    <w:rsid w:val="008511A5"/>
    <w:rsid w:val="0085337D"/>
    <w:rsid w:val="0085744B"/>
    <w:rsid w:val="008632C9"/>
    <w:rsid w:val="00863559"/>
    <w:rsid w:val="00870ACC"/>
    <w:rsid w:val="008A0687"/>
    <w:rsid w:val="008A6101"/>
    <w:rsid w:val="008B3B52"/>
    <w:rsid w:val="008D0573"/>
    <w:rsid w:val="008D1A60"/>
    <w:rsid w:val="008D21AE"/>
    <w:rsid w:val="008D5495"/>
    <w:rsid w:val="008D7E07"/>
    <w:rsid w:val="008F0FE1"/>
    <w:rsid w:val="008F1CCF"/>
    <w:rsid w:val="00903660"/>
    <w:rsid w:val="00904C81"/>
    <w:rsid w:val="009139CF"/>
    <w:rsid w:val="00920625"/>
    <w:rsid w:val="00930E78"/>
    <w:rsid w:val="0093235B"/>
    <w:rsid w:val="00946A30"/>
    <w:rsid w:val="009508BA"/>
    <w:rsid w:val="00952765"/>
    <w:rsid w:val="009555A1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A6733"/>
    <w:rsid w:val="009B1328"/>
    <w:rsid w:val="009B7C02"/>
    <w:rsid w:val="009C28EF"/>
    <w:rsid w:val="009C388B"/>
    <w:rsid w:val="009C3A4A"/>
    <w:rsid w:val="009C6009"/>
    <w:rsid w:val="009C7F4B"/>
    <w:rsid w:val="009D3340"/>
    <w:rsid w:val="009E163A"/>
    <w:rsid w:val="009E377C"/>
    <w:rsid w:val="009F27A2"/>
    <w:rsid w:val="009F3067"/>
    <w:rsid w:val="009F61D0"/>
    <w:rsid w:val="00A059FC"/>
    <w:rsid w:val="00A200A6"/>
    <w:rsid w:val="00A24BB9"/>
    <w:rsid w:val="00A30CBD"/>
    <w:rsid w:val="00A42BEC"/>
    <w:rsid w:val="00A461AC"/>
    <w:rsid w:val="00A575C5"/>
    <w:rsid w:val="00A653C9"/>
    <w:rsid w:val="00A65A51"/>
    <w:rsid w:val="00A825BA"/>
    <w:rsid w:val="00A82C53"/>
    <w:rsid w:val="00AB47BB"/>
    <w:rsid w:val="00AB68E5"/>
    <w:rsid w:val="00AC6FF2"/>
    <w:rsid w:val="00AD49B3"/>
    <w:rsid w:val="00AE7CB0"/>
    <w:rsid w:val="00B016D2"/>
    <w:rsid w:val="00B17861"/>
    <w:rsid w:val="00B20710"/>
    <w:rsid w:val="00B26711"/>
    <w:rsid w:val="00B30C69"/>
    <w:rsid w:val="00B51927"/>
    <w:rsid w:val="00B70F67"/>
    <w:rsid w:val="00B72585"/>
    <w:rsid w:val="00B7351E"/>
    <w:rsid w:val="00B77F52"/>
    <w:rsid w:val="00B84FF3"/>
    <w:rsid w:val="00B8541D"/>
    <w:rsid w:val="00B91E7D"/>
    <w:rsid w:val="00B96627"/>
    <w:rsid w:val="00BA2C8D"/>
    <w:rsid w:val="00BA56DF"/>
    <w:rsid w:val="00BB0383"/>
    <w:rsid w:val="00BB1363"/>
    <w:rsid w:val="00BC3C7C"/>
    <w:rsid w:val="00BD0257"/>
    <w:rsid w:val="00BE7A2C"/>
    <w:rsid w:val="00BE7FBE"/>
    <w:rsid w:val="00C05117"/>
    <w:rsid w:val="00C22FED"/>
    <w:rsid w:val="00C31655"/>
    <w:rsid w:val="00C346EB"/>
    <w:rsid w:val="00C37C1E"/>
    <w:rsid w:val="00C44DE3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E3F8A"/>
    <w:rsid w:val="00CF18B3"/>
    <w:rsid w:val="00CF1C87"/>
    <w:rsid w:val="00CF270F"/>
    <w:rsid w:val="00CF367C"/>
    <w:rsid w:val="00CF7153"/>
    <w:rsid w:val="00D10112"/>
    <w:rsid w:val="00D252B0"/>
    <w:rsid w:val="00D26565"/>
    <w:rsid w:val="00D27834"/>
    <w:rsid w:val="00D33C6D"/>
    <w:rsid w:val="00D3791D"/>
    <w:rsid w:val="00D416A3"/>
    <w:rsid w:val="00D522CD"/>
    <w:rsid w:val="00D678FF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D7C65"/>
    <w:rsid w:val="00DE649D"/>
    <w:rsid w:val="00DE6A38"/>
    <w:rsid w:val="00E14B72"/>
    <w:rsid w:val="00E16B40"/>
    <w:rsid w:val="00E17D1D"/>
    <w:rsid w:val="00E3271C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F1556"/>
    <w:rsid w:val="00EF36FB"/>
    <w:rsid w:val="00F12DC3"/>
    <w:rsid w:val="00F1746F"/>
    <w:rsid w:val="00F17F2E"/>
    <w:rsid w:val="00F214AB"/>
    <w:rsid w:val="00F3309D"/>
    <w:rsid w:val="00F33D23"/>
    <w:rsid w:val="00F55451"/>
    <w:rsid w:val="00F67E15"/>
    <w:rsid w:val="00F71D4D"/>
    <w:rsid w:val="00F73B30"/>
    <w:rsid w:val="00F76F6E"/>
    <w:rsid w:val="00F8237D"/>
    <w:rsid w:val="00F824C0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2B00799-DBDF-478E-A2C2-349BFEB5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E3271C"/>
    <w:pPr>
      <w:spacing w:after="0" w:line="240" w:lineRule="atLeast"/>
    </w:pPr>
    <w:rPr>
      <w:color w:val="FFFFFF" w:themeColor="background1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styleId="Listeafsnit">
    <w:name w:val="List Paragraph"/>
    <w:basedOn w:val="Normal"/>
    <w:uiPriority w:val="34"/>
    <w:qFormat/>
    <w:rsid w:val="00840F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1228\appdata\roaming\microsoft\skabeloner\WordEngineTemplates\Notat.dotx" TargetMode="External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3665-7AB2-464F-8E5E-5423A158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2</Pages>
  <Words>111</Words>
  <Characters>913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Tjekliste for opfyldelse af minimumskrav</vt:lpstr>
      <vt:lpstr>Notat</vt:lpstr>
      <vt:lpstr/>
    </vt:vector>
  </TitlesOfParts>
  <Company>Finansministeriet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for opfyldelse af minimumskrav</dc:title>
  <dc:creator>Kamilla Mygind Jensen</dc:creator>
  <cp:lastModifiedBy>Ditte Bentzen</cp:lastModifiedBy>
  <cp:revision>3</cp:revision>
  <dcterms:created xsi:type="dcterms:W3CDTF">2021-03-12T14:27:00Z</dcterms:created>
  <dcterms:modified xsi:type="dcterms:W3CDTF">2021-03-15T08:20:00Z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43986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DA</vt:lpwstr>
  </property>
  <property fmtid="{D5CDD505-2E9C-101B-9397-08002B2CF9AE}" pid="13" name="SD_CtlText_General_JournalNrF2">
    <vt:lpwstr/>
  </property>
  <property fmtid="{D5CDD505-2E9C-101B-9397-08002B2CF9AE}" pid="14" name="SD_UserprofileName">
    <vt:lpwstr>DA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Økonomistyrelsen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Økonomistyrelsen · Landgreven 4 · Postboks 2193 · 1017 København K · 3392 8000 · www.oes.dk</vt:lpwstr>
  </property>
  <property fmtid="{D5CDD505-2E9C-101B-9397-08002B2CF9AE}" pid="20" name="SD_Office_OFF_ShortAddress">
    <vt:lpwstr>Økonomistyrelsen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Økonomistyrelsen</vt:lpwstr>
  </property>
  <property fmtid="{D5CDD505-2E9C-101B-9397-08002B2CF9AE}" pid="23" name="SD_USR_Name">
    <vt:lpwstr>Kamilla Mygind Jensen</vt:lpwstr>
  </property>
  <property fmtid="{D5CDD505-2E9C-101B-9397-08002B2CF9AE}" pid="24" name="SD_USR_Title">
    <vt:lpwstr>Fuldmægtig</vt:lpwstr>
  </property>
  <property fmtid="{D5CDD505-2E9C-101B-9397-08002B2CF9AE}" pid="25" name="SD_USR_DirectPhone">
    <vt:lpwstr/>
  </property>
  <property fmtid="{D5CDD505-2E9C-101B-9397-08002B2CF9AE}" pid="26" name="SD_USR_Email">
    <vt:lpwstr/>
  </property>
  <property fmtid="{D5CDD505-2E9C-101B-9397-08002B2CF9AE}" pid="27" name="SD_USR_SagsbehandlerIni">
    <vt:lpwstr>KMYJE</vt:lpwstr>
  </property>
  <property fmtid="{D5CDD505-2E9C-101B-9397-08002B2CF9AE}" pid="28" name="SD_USR_Enhed">
    <vt:lpwstr>LTS</vt:lpwstr>
  </property>
  <property fmtid="{D5CDD505-2E9C-101B-9397-08002B2CF9AE}" pid="29" name="DocumentInfoFinished">
    <vt:lpwstr>True</vt:lpwstr>
  </property>
</Properties>
</file>