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3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#LayoutTable"/>
      </w:tblPr>
      <w:tblGrid>
        <w:gridCol w:w="7643"/>
        <w:gridCol w:w="406"/>
        <w:gridCol w:w="2044"/>
      </w:tblGrid>
      <w:tr w:rsidR="00B53E2E" w:rsidRPr="00B4714E" w:rsidTr="00547C88">
        <w:trPr>
          <w:trHeight w:hRule="exact" w:val="993"/>
        </w:trPr>
        <w:tc>
          <w:tcPr>
            <w:tcW w:w="7643" w:type="dxa"/>
          </w:tcPr>
          <w:p w:rsidR="00B53E2E" w:rsidRPr="00B4714E" w:rsidRDefault="005B1D2C" w:rsidP="002A4681">
            <w:pPr>
              <w:pStyle w:val="Template-Dokumentnavn"/>
            </w:pPr>
            <w:r>
              <w:t xml:space="preserve">Ændringslog </w:t>
            </w:r>
            <w:r w:rsidR="00547C88">
              <w:t xml:space="preserve">for </w:t>
            </w:r>
            <w:r w:rsidR="002A4681">
              <w:t>Vejledning til review og rådgivning ved Statens It-råd</w:t>
            </w:r>
          </w:p>
        </w:tc>
        <w:tc>
          <w:tcPr>
            <w:tcW w:w="406" w:type="dxa"/>
            <w:tcBorders>
              <w:top w:val="nil"/>
              <w:bottom w:val="nil"/>
            </w:tcBorders>
          </w:tcPr>
          <w:p w:rsidR="00B53E2E" w:rsidRPr="00B4714E" w:rsidRDefault="00B53E2E" w:rsidP="00CE38A3">
            <w:pPr>
              <w:pStyle w:val="Template-Dokumentnavn"/>
            </w:pPr>
          </w:p>
        </w:tc>
        <w:tc>
          <w:tcPr>
            <w:tcW w:w="2044" w:type="dxa"/>
            <w:vMerge w:val="restart"/>
            <w:tcBorders>
              <w:top w:val="nil"/>
            </w:tcBorders>
          </w:tcPr>
          <w:p w:rsidR="00B53E2E" w:rsidRPr="00B4714E" w:rsidRDefault="00B53E2E" w:rsidP="00CE38A3">
            <w:pPr>
              <w:pStyle w:val="Template-Dato"/>
            </w:pPr>
          </w:p>
        </w:tc>
      </w:tr>
      <w:tr w:rsidR="00B53E2E" w:rsidRPr="00B4714E" w:rsidTr="00CE38A3">
        <w:trPr>
          <w:trHeight w:val="340"/>
        </w:trPr>
        <w:tc>
          <w:tcPr>
            <w:tcW w:w="7643" w:type="dxa"/>
          </w:tcPr>
          <w:p w:rsidR="00B53E2E" w:rsidRPr="00B4714E" w:rsidRDefault="00B53E2E" w:rsidP="00CE38A3"/>
        </w:tc>
        <w:tc>
          <w:tcPr>
            <w:tcW w:w="406" w:type="dxa"/>
            <w:tcBorders>
              <w:top w:val="nil"/>
              <w:bottom w:val="nil"/>
            </w:tcBorders>
          </w:tcPr>
          <w:p w:rsidR="00B53E2E" w:rsidRPr="00B4714E" w:rsidRDefault="00B53E2E" w:rsidP="00CE38A3"/>
        </w:tc>
        <w:tc>
          <w:tcPr>
            <w:tcW w:w="2044" w:type="dxa"/>
            <w:vMerge/>
            <w:tcBorders>
              <w:bottom w:val="nil"/>
            </w:tcBorders>
          </w:tcPr>
          <w:p w:rsidR="00B53E2E" w:rsidRPr="00B4714E" w:rsidRDefault="00B53E2E" w:rsidP="00CE38A3"/>
        </w:tc>
      </w:tr>
    </w:tbl>
    <w:p w:rsidR="0074165D" w:rsidRDefault="006978B9" w:rsidP="005456CC">
      <w:pPr>
        <w:pStyle w:val="Overskrift1"/>
        <w:spacing w:before="0"/>
        <w:contextualSpacing/>
        <w:rPr>
          <w:rFonts w:ascii="Garamond" w:hAnsi="Garamond"/>
          <w:b/>
          <w:szCs w:val="26"/>
        </w:rPr>
      </w:pPr>
      <w:r>
        <w:rPr>
          <w:rFonts w:ascii="Garamond" w:hAnsi="Garamond"/>
          <w:b/>
          <w:szCs w:val="26"/>
        </w:rPr>
        <w:t>Opdatering d. 23</w:t>
      </w:r>
      <w:bookmarkStart w:id="0" w:name="_GoBack"/>
      <w:bookmarkEnd w:id="0"/>
      <w:r w:rsidR="0074165D">
        <w:rPr>
          <w:rFonts w:ascii="Garamond" w:hAnsi="Garamond"/>
          <w:b/>
          <w:szCs w:val="26"/>
        </w:rPr>
        <w:t xml:space="preserve"> januar 2024</w:t>
      </w:r>
    </w:p>
    <w:p w:rsidR="0074165D" w:rsidRDefault="0074165D" w:rsidP="0074165D">
      <w:r>
        <w:rPr>
          <w:i/>
        </w:rPr>
        <w:t xml:space="preserve">Vejledning til </w:t>
      </w:r>
      <w:proofErr w:type="spellStart"/>
      <w:r>
        <w:rPr>
          <w:i/>
        </w:rPr>
        <w:t>review</w:t>
      </w:r>
      <w:proofErr w:type="spellEnd"/>
      <w:r>
        <w:rPr>
          <w:i/>
        </w:rPr>
        <w:t xml:space="preserve"> og rådgivning ved Statens It-råd</w:t>
      </w:r>
      <w:r w:rsidR="006978B9">
        <w:t xml:space="preserve"> er opdateret per 23</w:t>
      </w:r>
      <w:r>
        <w:t>. januar 2024 til version 4.2.</w:t>
      </w:r>
    </w:p>
    <w:p w:rsidR="0074165D" w:rsidRDefault="0074165D" w:rsidP="0074165D">
      <w:r>
        <w:t>Ændringerne er:</w:t>
      </w:r>
    </w:p>
    <w:p w:rsidR="0074165D" w:rsidRPr="0074165D" w:rsidRDefault="0074165D" w:rsidP="0074165D">
      <w:pPr>
        <w:pStyle w:val="Listeafsnit"/>
        <w:numPr>
          <w:ilvl w:val="0"/>
          <w:numId w:val="30"/>
        </w:numPr>
        <w:rPr>
          <w:rFonts w:ascii="Garamond" w:hAnsi="Garamond" w:cs="Arial"/>
          <w:sz w:val="24"/>
          <w:szCs w:val="24"/>
          <w:lang w:val="da-DK"/>
        </w:rPr>
      </w:pPr>
      <w:r w:rsidRPr="0074165D">
        <w:rPr>
          <w:rFonts w:ascii="Garamond" w:hAnsi="Garamond" w:cs="Arial"/>
          <w:sz w:val="24"/>
          <w:szCs w:val="24"/>
          <w:lang w:val="da-DK"/>
        </w:rPr>
        <w:t xml:space="preserve">Justeret tekst om </w:t>
      </w:r>
      <w:proofErr w:type="spellStart"/>
      <w:r w:rsidRPr="0074165D">
        <w:rPr>
          <w:rFonts w:ascii="Garamond" w:hAnsi="Garamond" w:cs="Arial"/>
          <w:sz w:val="24"/>
          <w:szCs w:val="24"/>
          <w:lang w:val="da-DK"/>
        </w:rPr>
        <w:t>opfølgende</w:t>
      </w:r>
      <w:proofErr w:type="spellEnd"/>
      <w:r w:rsidRPr="0074165D">
        <w:rPr>
          <w:rFonts w:ascii="Garamond" w:hAnsi="Garamond" w:cs="Arial"/>
          <w:sz w:val="24"/>
          <w:szCs w:val="24"/>
          <w:lang w:val="da-DK"/>
        </w:rPr>
        <w:t xml:space="preserve"> møder.</w:t>
      </w:r>
    </w:p>
    <w:p w:rsidR="0074165D" w:rsidRPr="0074165D" w:rsidRDefault="0074165D" w:rsidP="0074165D">
      <w:pPr>
        <w:pStyle w:val="Listeafsnit"/>
        <w:numPr>
          <w:ilvl w:val="0"/>
          <w:numId w:val="30"/>
        </w:numPr>
        <w:rPr>
          <w:rFonts w:ascii="Garamond" w:hAnsi="Garamond" w:cs="Arial"/>
          <w:sz w:val="24"/>
          <w:szCs w:val="24"/>
          <w:lang w:val="da-DK"/>
        </w:rPr>
      </w:pPr>
      <w:r w:rsidRPr="0074165D">
        <w:rPr>
          <w:rFonts w:ascii="Garamond" w:hAnsi="Garamond" w:cs="Arial"/>
          <w:sz w:val="24"/>
          <w:szCs w:val="24"/>
          <w:lang w:val="da-DK"/>
        </w:rPr>
        <w:t xml:space="preserve">Justeret tekst om krav til deltagelse med øverste direktør. </w:t>
      </w:r>
    </w:p>
    <w:p w:rsidR="005456CC" w:rsidRDefault="005456CC" w:rsidP="005456CC">
      <w:pPr>
        <w:pStyle w:val="Overskrift1"/>
        <w:spacing w:before="0"/>
        <w:contextualSpacing/>
        <w:rPr>
          <w:rFonts w:ascii="Garamond" w:hAnsi="Garamond"/>
          <w:b/>
          <w:szCs w:val="26"/>
        </w:rPr>
      </w:pPr>
      <w:r>
        <w:rPr>
          <w:rFonts w:ascii="Garamond" w:hAnsi="Garamond"/>
          <w:b/>
          <w:szCs w:val="26"/>
        </w:rPr>
        <w:t>Opdatering d. 13. december 2022</w:t>
      </w:r>
    </w:p>
    <w:p w:rsidR="005456CC" w:rsidRDefault="005456CC" w:rsidP="005456CC">
      <w:r>
        <w:rPr>
          <w:i/>
        </w:rPr>
        <w:t xml:space="preserve">Vejledning til </w:t>
      </w:r>
      <w:proofErr w:type="spellStart"/>
      <w:r>
        <w:rPr>
          <w:i/>
        </w:rPr>
        <w:t>review</w:t>
      </w:r>
      <w:proofErr w:type="spellEnd"/>
      <w:r>
        <w:rPr>
          <w:i/>
        </w:rPr>
        <w:t xml:space="preserve"> og rådgivning ved Statens It-råd</w:t>
      </w:r>
      <w:r>
        <w:t xml:space="preserve"> er opdateret per 13. december 2022 til version 4.1.</w:t>
      </w:r>
    </w:p>
    <w:p w:rsidR="005456CC" w:rsidRDefault="005456CC" w:rsidP="005456CC">
      <w:r w:rsidRPr="00FE724A">
        <w:t>Ændringerne er:</w:t>
      </w:r>
    </w:p>
    <w:p w:rsidR="005456CC" w:rsidRDefault="005456CC" w:rsidP="005456CC">
      <w:pPr>
        <w:pStyle w:val="Listeafsnit"/>
        <w:numPr>
          <w:ilvl w:val="0"/>
          <w:numId w:val="29"/>
        </w:numPr>
        <w:spacing w:after="0" w:line="240" w:lineRule="auto"/>
        <w:contextualSpacing w:val="0"/>
        <w:rPr>
          <w:rFonts w:ascii="Garamond" w:hAnsi="Garamond" w:cs="Arial"/>
          <w:sz w:val="24"/>
          <w:szCs w:val="24"/>
          <w:lang w:val="da-DK"/>
        </w:rPr>
      </w:pPr>
      <w:r>
        <w:rPr>
          <w:rFonts w:ascii="Garamond" w:hAnsi="Garamond" w:cs="Arial"/>
          <w:sz w:val="24"/>
          <w:szCs w:val="24"/>
          <w:lang w:val="da-DK"/>
        </w:rPr>
        <w:t>Justeret tekst omkring statusrapportering på side 8.</w:t>
      </w:r>
    </w:p>
    <w:p w:rsidR="005456CC" w:rsidRDefault="005456CC" w:rsidP="00F0526B">
      <w:pPr>
        <w:pStyle w:val="Overskrift1"/>
        <w:spacing w:before="0"/>
        <w:contextualSpacing/>
        <w:rPr>
          <w:rFonts w:ascii="Garamond" w:hAnsi="Garamond"/>
          <w:b/>
          <w:szCs w:val="26"/>
        </w:rPr>
      </w:pPr>
    </w:p>
    <w:p w:rsidR="00F0526B" w:rsidRDefault="00F0526B" w:rsidP="00F0526B">
      <w:pPr>
        <w:pStyle w:val="Overskrift1"/>
        <w:spacing w:before="0"/>
        <w:contextualSpacing/>
        <w:rPr>
          <w:rFonts w:ascii="Garamond" w:hAnsi="Garamond"/>
          <w:b/>
          <w:szCs w:val="26"/>
        </w:rPr>
      </w:pPr>
      <w:r>
        <w:rPr>
          <w:rFonts w:ascii="Garamond" w:hAnsi="Garamond"/>
          <w:b/>
          <w:szCs w:val="26"/>
        </w:rPr>
        <w:t>Opdatering d. 8. april 2022</w:t>
      </w:r>
    </w:p>
    <w:p w:rsidR="00F0526B" w:rsidRDefault="00F0526B" w:rsidP="00F0526B">
      <w:r>
        <w:rPr>
          <w:i/>
        </w:rPr>
        <w:t xml:space="preserve">Vejledning til </w:t>
      </w:r>
      <w:proofErr w:type="spellStart"/>
      <w:r>
        <w:rPr>
          <w:i/>
        </w:rPr>
        <w:t>review</w:t>
      </w:r>
      <w:proofErr w:type="spellEnd"/>
      <w:r>
        <w:rPr>
          <w:i/>
        </w:rPr>
        <w:t xml:space="preserve"> og rådgivning ved Statens It-råd</w:t>
      </w:r>
      <w:r>
        <w:t xml:space="preserve"> er opdateret per 8. april 2022 til version 4.0.</w:t>
      </w:r>
    </w:p>
    <w:p w:rsidR="00F0526B" w:rsidRDefault="00F0526B" w:rsidP="00F0526B">
      <w:r w:rsidRPr="00FE724A">
        <w:t>Ændringerne er:</w:t>
      </w:r>
    </w:p>
    <w:p w:rsidR="00F0526B" w:rsidRPr="0072664C" w:rsidRDefault="00F0526B" w:rsidP="00F0526B">
      <w:pPr>
        <w:pStyle w:val="Listeafsnit"/>
        <w:numPr>
          <w:ilvl w:val="0"/>
          <w:numId w:val="29"/>
        </w:numPr>
        <w:spacing w:after="0" w:line="240" w:lineRule="auto"/>
        <w:contextualSpacing w:val="0"/>
        <w:rPr>
          <w:rFonts w:ascii="Garamond" w:hAnsi="Garamond" w:cs="Arial"/>
          <w:sz w:val="24"/>
          <w:szCs w:val="24"/>
          <w:lang w:val="da-DK"/>
        </w:rPr>
      </w:pPr>
      <w:r>
        <w:rPr>
          <w:rFonts w:ascii="Garamond" w:hAnsi="Garamond" w:cs="Arial"/>
          <w:sz w:val="24"/>
          <w:szCs w:val="24"/>
          <w:lang w:val="da-DK"/>
        </w:rPr>
        <w:t>Vejled</w:t>
      </w:r>
      <w:r w:rsidR="00EB7ABB">
        <w:rPr>
          <w:rFonts w:ascii="Garamond" w:hAnsi="Garamond" w:cs="Arial"/>
          <w:sz w:val="24"/>
          <w:szCs w:val="24"/>
          <w:lang w:val="da-DK"/>
        </w:rPr>
        <w:t xml:space="preserve">ningen er </w:t>
      </w:r>
      <w:r w:rsidR="00FA3DE8">
        <w:rPr>
          <w:rFonts w:ascii="Garamond" w:hAnsi="Garamond" w:cs="Arial"/>
          <w:sz w:val="24"/>
          <w:szCs w:val="24"/>
          <w:lang w:val="da-DK"/>
        </w:rPr>
        <w:t xml:space="preserve">tilpasset </w:t>
      </w:r>
      <w:r>
        <w:rPr>
          <w:rFonts w:ascii="Garamond" w:hAnsi="Garamond" w:cs="Arial"/>
          <w:sz w:val="24"/>
          <w:szCs w:val="24"/>
          <w:lang w:val="da-DK"/>
        </w:rPr>
        <w:t>justering</w:t>
      </w:r>
      <w:r w:rsidR="00FA3DE8">
        <w:rPr>
          <w:rFonts w:ascii="Garamond" w:hAnsi="Garamond" w:cs="Arial"/>
          <w:sz w:val="24"/>
          <w:szCs w:val="24"/>
          <w:lang w:val="da-DK"/>
        </w:rPr>
        <w:t>en</w:t>
      </w:r>
      <w:r>
        <w:rPr>
          <w:rFonts w:ascii="Garamond" w:hAnsi="Garamond" w:cs="Arial"/>
          <w:sz w:val="24"/>
          <w:szCs w:val="24"/>
          <w:lang w:val="da-DK"/>
        </w:rPr>
        <w:t xml:space="preserve"> af model for porteføljestyring</w:t>
      </w:r>
      <w:r w:rsidR="00102154">
        <w:rPr>
          <w:rFonts w:ascii="Garamond" w:hAnsi="Garamond" w:cs="Arial"/>
          <w:sz w:val="24"/>
          <w:szCs w:val="24"/>
          <w:lang w:val="da-DK"/>
        </w:rPr>
        <w:t>.</w:t>
      </w:r>
    </w:p>
    <w:p w:rsidR="00F0526B" w:rsidRDefault="00F0526B" w:rsidP="0072664C">
      <w:pPr>
        <w:pStyle w:val="Overskrift1"/>
        <w:spacing w:before="0"/>
        <w:contextualSpacing/>
        <w:rPr>
          <w:rFonts w:ascii="Garamond" w:hAnsi="Garamond"/>
          <w:b/>
          <w:szCs w:val="26"/>
        </w:rPr>
      </w:pPr>
    </w:p>
    <w:p w:rsidR="0072664C" w:rsidRDefault="0072664C" w:rsidP="0072664C">
      <w:pPr>
        <w:pStyle w:val="Overskrift1"/>
        <w:spacing w:before="0"/>
        <w:contextualSpacing/>
        <w:rPr>
          <w:rFonts w:ascii="Garamond" w:hAnsi="Garamond"/>
          <w:b/>
          <w:szCs w:val="26"/>
        </w:rPr>
      </w:pPr>
      <w:r>
        <w:rPr>
          <w:rFonts w:ascii="Garamond" w:hAnsi="Garamond"/>
          <w:b/>
          <w:szCs w:val="26"/>
        </w:rPr>
        <w:t>Opdatering d. 8. december 2020</w:t>
      </w:r>
    </w:p>
    <w:p w:rsidR="0072664C" w:rsidRDefault="0072664C" w:rsidP="0072664C">
      <w:r>
        <w:rPr>
          <w:i/>
        </w:rPr>
        <w:t xml:space="preserve">Vejledning til </w:t>
      </w:r>
      <w:proofErr w:type="spellStart"/>
      <w:r>
        <w:rPr>
          <w:i/>
        </w:rPr>
        <w:t>review</w:t>
      </w:r>
      <w:proofErr w:type="spellEnd"/>
      <w:r>
        <w:rPr>
          <w:i/>
        </w:rPr>
        <w:t xml:space="preserve"> og rådgivning ved Statens It-råd</w:t>
      </w:r>
      <w:r>
        <w:t xml:space="preserve"> er opdateret per 8. december 2020 til version 3.</w:t>
      </w:r>
      <w:r w:rsidR="003E0DF1">
        <w:t>1</w:t>
      </w:r>
      <w:r>
        <w:t>.</w:t>
      </w:r>
    </w:p>
    <w:p w:rsidR="0072664C" w:rsidRDefault="0072664C" w:rsidP="0072664C">
      <w:r w:rsidRPr="00FE724A">
        <w:t>Ændringerne er:</w:t>
      </w:r>
    </w:p>
    <w:p w:rsidR="0072664C" w:rsidRDefault="0072664C" w:rsidP="00547C88">
      <w:pPr>
        <w:pStyle w:val="Listeafsnit"/>
        <w:numPr>
          <w:ilvl w:val="0"/>
          <w:numId w:val="29"/>
        </w:numPr>
        <w:spacing w:after="0" w:line="240" w:lineRule="auto"/>
        <w:contextualSpacing w:val="0"/>
        <w:rPr>
          <w:rFonts w:ascii="Garamond" w:hAnsi="Garamond" w:cs="Arial"/>
          <w:sz w:val="24"/>
          <w:szCs w:val="24"/>
          <w:lang w:val="da-DK"/>
        </w:rPr>
      </w:pPr>
      <w:r>
        <w:rPr>
          <w:rFonts w:ascii="Garamond" w:hAnsi="Garamond" w:cs="Arial"/>
          <w:sz w:val="24"/>
          <w:szCs w:val="24"/>
          <w:lang w:val="da-DK"/>
        </w:rPr>
        <w:t xml:space="preserve">Der er ændret i antallet af dage til intern behandling af </w:t>
      </w:r>
      <w:proofErr w:type="spellStart"/>
      <w:r>
        <w:rPr>
          <w:rFonts w:ascii="Garamond" w:hAnsi="Garamond" w:cs="Arial"/>
          <w:sz w:val="24"/>
          <w:szCs w:val="24"/>
          <w:lang w:val="da-DK"/>
        </w:rPr>
        <w:t>reviewmaterialer</w:t>
      </w:r>
      <w:proofErr w:type="spellEnd"/>
      <w:r>
        <w:rPr>
          <w:rFonts w:ascii="Garamond" w:hAnsi="Garamond" w:cs="Arial"/>
          <w:sz w:val="24"/>
          <w:szCs w:val="24"/>
          <w:lang w:val="da-DK"/>
        </w:rPr>
        <w:t xml:space="preserve"> i tekst og figurer</w:t>
      </w:r>
    </w:p>
    <w:p w:rsidR="0072664C" w:rsidRPr="0072664C" w:rsidRDefault="0072664C" w:rsidP="00547C88">
      <w:pPr>
        <w:pStyle w:val="Listeafsnit"/>
        <w:numPr>
          <w:ilvl w:val="0"/>
          <w:numId w:val="29"/>
        </w:numPr>
        <w:spacing w:after="0" w:line="240" w:lineRule="auto"/>
        <w:contextualSpacing w:val="0"/>
        <w:rPr>
          <w:rFonts w:ascii="Garamond" w:hAnsi="Garamond" w:cs="Arial"/>
          <w:sz w:val="24"/>
          <w:szCs w:val="24"/>
          <w:lang w:val="da-DK"/>
        </w:rPr>
      </w:pPr>
      <w:r>
        <w:rPr>
          <w:rFonts w:ascii="Garamond" w:hAnsi="Garamond" w:cs="Arial"/>
          <w:sz w:val="24"/>
          <w:szCs w:val="24"/>
          <w:lang w:val="da-DK"/>
        </w:rPr>
        <w:t>Teksten om opfølgende møder er præciseret ift. at møderne afholdes, hvis It-rådet eller myndigheden ønsker det, ellers er der skriftlig opfølgning.</w:t>
      </w:r>
    </w:p>
    <w:p w:rsidR="0072664C" w:rsidRDefault="0072664C" w:rsidP="00D77EC9">
      <w:pPr>
        <w:pStyle w:val="Overskrift1"/>
        <w:spacing w:before="0"/>
        <w:ind w:right="-1418"/>
        <w:contextualSpacing/>
        <w:rPr>
          <w:rFonts w:ascii="Garamond" w:hAnsi="Garamond"/>
          <w:b/>
          <w:szCs w:val="26"/>
        </w:rPr>
      </w:pPr>
    </w:p>
    <w:p w:rsidR="00652036" w:rsidRDefault="00652036" w:rsidP="00547C88">
      <w:pPr>
        <w:pStyle w:val="Overskrift1"/>
        <w:spacing w:before="0"/>
        <w:contextualSpacing/>
        <w:rPr>
          <w:rFonts w:ascii="Garamond" w:hAnsi="Garamond"/>
          <w:b/>
          <w:szCs w:val="26"/>
        </w:rPr>
      </w:pPr>
      <w:r>
        <w:rPr>
          <w:rFonts w:ascii="Garamond" w:hAnsi="Garamond"/>
          <w:b/>
          <w:szCs w:val="26"/>
        </w:rPr>
        <w:t xml:space="preserve">Opdatering </w:t>
      </w:r>
      <w:r w:rsidR="001E3DC8">
        <w:rPr>
          <w:rFonts w:ascii="Garamond" w:hAnsi="Garamond"/>
          <w:b/>
          <w:szCs w:val="26"/>
        </w:rPr>
        <w:t>d. 20. november</w:t>
      </w:r>
      <w:r>
        <w:rPr>
          <w:rFonts w:ascii="Garamond" w:hAnsi="Garamond"/>
          <w:b/>
          <w:szCs w:val="26"/>
        </w:rPr>
        <w:t xml:space="preserve"> 2019</w:t>
      </w:r>
    </w:p>
    <w:p w:rsidR="00652036" w:rsidRDefault="002A4681" w:rsidP="00652036">
      <w:r>
        <w:rPr>
          <w:i/>
        </w:rPr>
        <w:t xml:space="preserve">Vejledning til </w:t>
      </w:r>
      <w:proofErr w:type="spellStart"/>
      <w:r>
        <w:rPr>
          <w:i/>
        </w:rPr>
        <w:t>review</w:t>
      </w:r>
      <w:proofErr w:type="spellEnd"/>
      <w:r>
        <w:rPr>
          <w:i/>
        </w:rPr>
        <w:t xml:space="preserve"> og rådgivning ved Statens It-råd</w:t>
      </w:r>
      <w:r w:rsidR="00652036">
        <w:t xml:space="preserve"> er opdateret per </w:t>
      </w:r>
      <w:r w:rsidR="001E3DC8">
        <w:t>20. november 2019</w:t>
      </w:r>
      <w:r w:rsidR="00652036">
        <w:t xml:space="preserve"> til version </w:t>
      </w:r>
      <w:r w:rsidR="001E3DC8">
        <w:t>3.0</w:t>
      </w:r>
      <w:r w:rsidR="00652036">
        <w:t>.</w:t>
      </w:r>
    </w:p>
    <w:p w:rsidR="00652036" w:rsidRDefault="00652036" w:rsidP="00652036">
      <w:r w:rsidRPr="00FE724A">
        <w:t>Ændringerne er:</w:t>
      </w:r>
    </w:p>
    <w:p w:rsidR="001E3DC8" w:rsidRDefault="001E3DC8" w:rsidP="002A4681">
      <w:pPr>
        <w:pStyle w:val="Listeafsnit"/>
        <w:numPr>
          <w:ilvl w:val="0"/>
          <w:numId w:val="29"/>
        </w:numPr>
        <w:spacing w:after="0" w:line="240" w:lineRule="auto"/>
        <w:contextualSpacing w:val="0"/>
        <w:rPr>
          <w:rFonts w:ascii="Garamond" w:hAnsi="Garamond" w:cs="Arial"/>
          <w:sz w:val="24"/>
          <w:szCs w:val="24"/>
          <w:lang w:val="da-DK"/>
        </w:rPr>
      </w:pPr>
      <w:r>
        <w:rPr>
          <w:rFonts w:ascii="Garamond" w:hAnsi="Garamond" w:cs="Arial"/>
          <w:sz w:val="24"/>
          <w:szCs w:val="24"/>
          <w:lang w:val="da-DK"/>
        </w:rPr>
        <w:t>Indledningen er blevet præciseret.</w:t>
      </w:r>
    </w:p>
    <w:p w:rsidR="002E0DE2" w:rsidRDefault="002E0DE2" w:rsidP="002A4681">
      <w:pPr>
        <w:pStyle w:val="Listeafsnit"/>
        <w:numPr>
          <w:ilvl w:val="0"/>
          <w:numId w:val="29"/>
        </w:numPr>
        <w:spacing w:after="0" w:line="240" w:lineRule="auto"/>
        <w:contextualSpacing w:val="0"/>
        <w:rPr>
          <w:rFonts w:ascii="Garamond" w:hAnsi="Garamond" w:cs="Arial"/>
          <w:sz w:val="24"/>
          <w:szCs w:val="24"/>
          <w:lang w:val="da-DK"/>
        </w:rPr>
      </w:pPr>
      <w:r>
        <w:rPr>
          <w:rFonts w:ascii="Garamond" w:hAnsi="Garamond" w:cs="Arial"/>
          <w:sz w:val="24"/>
          <w:szCs w:val="24"/>
          <w:lang w:val="da-DK"/>
        </w:rPr>
        <w:t>Den gennemgående</w:t>
      </w:r>
      <w:r w:rsidR="009B3B29">
        <w:rPr>
          <w:rFonts w:ascii="Garamond" w:hAnsi="Garamond" w:cs="Arial"/>
          <w:sz w:val="24"/>
          <w:szCs w:val="24"/>
          <w:lang w:val="da-DK"/>
        </w:rPr>
        <w:t xml:space="preserve"> procesfigur har fået et nyt udseende og er blevet opdateret med ændringer til processen siden sidste version af vejledningen udkom.</w:t>
      </w:r>
    </w:p>
    <w:p w:rsidR="001E3DC8" w:rsidRDefault="001E3DC8" w:rsidP="002A4681">
      <w:pPr>
        <w:pStyle w:val="Listeafsnit"/>
        <w:numPr>
          <w:ilvl w:val="0"/>
          <w:numId w:val="29"/>
        </w:numPr>
        <w:spacing w:after="0" w:line="240" w:lineRule="auto"/>
        <w:contextualSpacing w:val="0"/>
        <w:rPr>
          <w:rFonts w:ascii="Garamond" w:hAnsi="Garamond" w:cs="Arial"/>
          <w:sz w:val="24"/>
          <w:szCs w:val="24"/>
          <w:lang w:val="da-DK"/>
        </w:rPr>
      </w:pPr>
      <w:r>
        <w:rPr>
          <w:rFonts w:ascii="Garamond" w:hAnsi="Garamond" w:cs="Arial"/>
          <w:sz w:val="24"/>
          <w:szCs w:val="24"/>
          <w:lang w:val="da-DK"/>
        </w:rPr>
        <w:t xml:space="preserve">Kapitlet om den forberedende proces forud for </w:t>
      </w:r>
      <w:proofErr w:type="spellStart"/>
      <w:r>
        <w:rPr>
          <w:rFonts w:ascii="Garamond" w:hAnsi="Garamond" w:cs="Arial"/>
          <w:sz w:val="24"/>
          <w:szCs w:val="24"/>
          <w:lang w:val="da-DK"/>
        </w:rPr>
        <w:t>review</w:t>
      </w:r>
      <w:proofErr w:type="spellEnd"/>
      <w:r>
        <w:rPr>
          <w:rFonts w:ascii="Garamond" w:hAnsi="Garamond" w:cs="Arial"/>
          <w:sz w:val="24"/>
          <w:szCs w:val="24"/>
          <w:lang w:val="da-DK"/>
        </w:rPr>
        <w:t xml:space="preserve"> er blevet præciseret, herunder formålet med de forskellige møder samt deltagerkreds.</w:t>
      </w:r>
      <w:r w:rsidR="009B3B29">
        <w:rPr>
          <w:rFonts w:ascii="Garamond" w:hAnsi="Garamond" w:cs="Arial"/>
          <w:sz w:val="24"/>
          <w:szCs w:val="24"/>
          <w:lang w:val="da-DK"/>
        </w:rPr>
        <w:t xml:space="preserve"> Der er desuden blevet tilføjet information om det rammesættende møde med It-rådet</w:t>
      </w:r>
    </w:p>
    <w:p w:rsidR="001E3DC8" w:rsidRDefault="001E3DC8" w:rsidP="002A4681">
      <w:pPr>
        <w:pStyle w:val="Listeafsnit"/>
        <w:numPr>
          <w:ilvl w:val="0"/>
          <w:numId w:val="29"/>
        </w:numPr>
        <w:spacing w:after="0" w:line="240" w:lineRule="auto"/>
        <w:contextualSpacing w:val="0"/>
        <w:rPr>
          <w:rFonts w:ascii="Garamond" w:hAnsi="Garamond" w:cs="Arial"/>
          <w:sz w:val="24"/>
          <w:szCs w:val="24"/>
          <w:lang w:val="da-DK"/>
        </w:rPr>
      </w:pPr>
      <w:r>
        <w:rPr>
          <w:rFonts w:ascii="Garamond" w:hAnsi="Garamond" w:cs="Arial"/>
          <w:sz w:val="24"/>
          <w:szCs w:val="24"/>
          <w:lang w:val="da-DK"/>
        </w:rPr>
        <w:t xml:space="preserve">I kapitlet om </w:t>
      </w:r>
      <w:proofErr w:type="spellStart"/>
      <w:r>
        <w:rPr>
          <w:rFonts w:ascii="Garamond" w:hAnsi="Garamond" w:cs="Arial"/>
          <w:sz w:val="24"/>
          <w:szCs w:val="24"/>
          <w:lang w:val="da-DK"/>
        </w:rPr>
        <w:t>review</w:t>
      </w:r>
      <w:proofErr w:type="spellEnd"/>
      <w:r>
        <w:rPr>
          <w:rFonts w:ascii="Garamond" w:hAnsi="Garamond" w:cs="Arial"/>
          <w:sz w:val="24"/>
          <w:szCs w:val="24"/>
          <w:lang w:val="da-DK"/>
        </w:rPr>
        <w:t xml:space="preserve"> ved Statens It-råd er der blevet tilføjet et afsnit om fremsendelse af en kommenteret dagsorden forud for dialogmødet. </w:t>
      </w:r>
    </w:p>
    <w:p w:rsidR="001E3DC8" w:rsidRDefault="001E3DC8" w:rsidP="002A4681">
      <w:pPr>
        <w:pStyle w:val="Listeafsnit"/>
        <w:numPr>
          <w:ilvl w:val="0"/>
          <w:numId w:val="29"/>
        </w:numPr>
        <w:spacing w:after="0" w:line="240" w:lineRule="auto"/>
        <w:contextualSpacing w:val="0"/>
        <w:rPr>
          <w:rFonts w:ascii="Garamond" w:hAnsi="Garamond" w:cs="Arial"/>
          <w:sz w:val="24"/>
          <w:szCs w:val="24"/>
          <w:lang w:val="da-DK"/>
        </w:rPr>
      </w:pPr>
      <w:r>
        <w:rPr>
          <w:rFonts w:ascii="Garamond" w:hAnsi="Garamond" w:cs="Arial"/>
          <w:sz w:val="24"/>
          <w:szCs w:val="24"/>
          <w:lang w:val="da-DK"/>
        </w:rPr>
        <w:t>I afsnittet om dialogmødet er deltagerkredsen blevet præciseret.</w:t>
      </w:r>
    </w:p>
    <w:p w:rsidR="001E3DC8" w:rsidRDefault="001E3DC8" w:rsidP="002A4681">
      <w:pPr>
        <w:pStyle w:val="Listeafsnit"/>
        <w:numPr>
          <w:ilvl w:val="0"/>
          <w:numId w:val="29"/>
        </w:numPr>
        <w:spacing w:after="0" w:line="240" w:lineRule="auto"/>
        <w:contextualSpacing w:val="0"/>
        <w:rPr>
          <w:rFonts w:ascii="Garamond" w:hAnsi="Garamond" w:cs="Arial"/>
          <w:sz w:val="24"/>
          <w:szCs w:val="24"/>
          <w:lang w:val="da-DK"/>
        </w:rPr>
      </w:pPr>
      <w:r>
        <w:rPr>
          <w:rFonts w:ascii="Garamond" w:hAnsi="Garamond" w:cs="Arial"/>
          <w:sz w:val="24"/>
          <w:szCs w:val="24"/>
          <w:lang w:val="da-DK"/>
        </w:rPr>
        <w:t>I kapitlet om opfølgning og rapportering til Statens It-råd er processen for opfølgende møder og årlig statusrapportering blevet uddybet og specificeret.</w:t>
      </w:r>
    </w:p>
    <w:p w:rsidR="002A4681" w:rsidRPr="002A4681" w:rsidRDefault="002A4681" w:rsidP="002A4681">
      <w:pPr>
        <w:pStyle w:val="Listeafsnit"/>
        <w:numPr>
          <w:ilvl w:val="0"/>
          <w:numId w:val="29"/>
        </w:numPr>
        <w:spacing w:after="0" w:line="240" w:lineRule="auto"/>
        <w:contextualSpacing w:val="0"/>
        <w:rPr>
          <w:rFonts w:ascii="Garamond" w:hAnsi="Garamond" w:cs="Arial"/>
          <w:sz w:val="24"/>
          <w:szCs w:val="24"/>
        </w:rPr>
      </w:pPr>
      <w:r w:rsidRPr="002A4681">
        <w:rPr>
          <w:rFonts w:ascii="Garamond" w:hAnsi="Garamond" w:cs="Arial"/>
          <w:sz w:val="24"/>
          <w:szCs w:val="24"/>
        </w:rPr>
        <w:t xml:space="preserve">Diverse </w:t>
      </w:r>
      <w:proofErr w:type="spellStart"/>
      <w:r w:rsidRPr="002A4681">
        <w:rPr>
          <w:rFonts w:ascii="Garamond" w:hAnsi="Garamond" w:cs="Arial"/>
          <w:sz w:val="24"/>
          <w:szCs w:val="24"/>
        </w:rPr>
        <w:t>smårettelser</w:t>
      </w:r>
      <w:proofErr w:type="spellEnd"/>
      <w:r w:rsidRPr="002A4681">
        <w:rPr>
          <w:rFonts w:ascii="Garamond" w:hAnsi="Garamond" w:cs="Arial"/>
          <w:sz w:val="24"/>
          <w:szCs w:val="24"/>
        </w:rPr>
        <w:t>.</w:t>
      </w:r>
    </w:p>
    <w:p w:rsidR="00652036" w:rsidRDefault="00652036" w:rsidP="00652036">
      <w:pPr>
        <w:pStyle w:val="Opstilling-punkttegn"/>
        <w:numPr>
          <w:ilvl w:val="0"/>
          <w:numId w:val="0"/>
        </w:numPr>
        <w:ind w:left="340"/>
      </w:pPr>
    </w:p>
    <w:p w:rsidR="00652036" w:rsidRPr="00652036" w:rsidRDefault="00652036" w:rsidP="00652036">
      <w:pPr>
        <w:pStyle w:val="Opstilling-punkttegn"/>
        <w:numPr>
          <w:ilvl w:val="0"/>
          <w:numId w:val="0"/>
        </w:numPr>
        <w:ind w:left="340" w:hanging="340"/>
      </w:pPr>
    </w:p>
    <w:sectPr w:rsidR="00652036" w:rsidRPr="00652036" w:rsidSect="009E37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40" w:code="9"/>
      <w:pgMar w:top="2320" w:right="2835" w:bottom="1418" w:left="1418" w:header="567" w:footer="2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9C8" w:rsidRDefault="005429C8">
      <w:r>
        <w:separator/>
      </w:r>
    </w:p>
  </w:endnote>
  <w:endnote w:type="continuationSeparator" w:id="0">
    <w:p w:rsidR="005429C8" w:rsidRDefault="00542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55B" w:rsidRDefault="00FC555B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55B" w:rsidRDefault="00FC555B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55B" w:rsidRDefault="00FC555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9C8" w:rsidRPr="0093342C" w:rsidRDefault="005429C8" w:rsidP="0093342C">
      <w:pPr>
        <w:pStyle w:val="FootnoteSeperator"/>
      </w:pPr>
    </w:p>
  </w:footnote>
  <w:footnote w:type="continuationSeparator" w:id="0">
    <w:p w:rsidR="005429C8" w:rsidRDefault="00542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55B" w:rsidRDefault="00FC555B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09D" w:rsidRPr="00433F79" w:rsidRDefault="00FC555B" w:rsidP="00D77EC9">
    <w:pPr>
      <w:pStyle w:val="Sidehoved"/>
      <w:tabs>
        <w:tab w:val="clear" w:pos="4819"/>
        <w:tab w:val="clear" w:pos="9638"/>
        <w:tab w:val="left" w:pos="7230"/>
      </w:tabs>
      <w:ind w:right="-710"/>
      <w:rPr>
        <w:rStyle w:val="Sidetal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1D6B1FBA" wp14:editId="31ACD958">
          <wp:simplePos x="0" y="0"/>
          <wp:positionH relativeFrom="page">
            <wp:align>center</wp:align>
          </wp:positionH>
          <wp:positionV relativeFrom="paragraph">
            <wp:posOffset>5687</wp:posOffset>
          </wp:positionV>
          <wp:extent cx="1561465" cy="413385"/>
          <wp:effectExtent l="0" t="0" r="635" b="5715"/>
          <wp:wrapNone/>
          <wp:docPr id="1" name="Logo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067401" name="LogoHid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561465" cy="413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3309D">
      <w:tab/>
      <w:t xml:space="preserve"> </w:t>
    </w:r>
    <w:bookmarkStart w:id="1" w:name="SD_LAN_Page"/>
    <w:r w:rsidR="00B53E2E">
      <w:rPr>
        <w:rStyle w:val="Sidetal"/>
      </w:rPr>
      <w:t>Side</w:t>
    </w:r>
    <w:bookmarkEnd w:id="1"/>
    <w:r w:rsidR="00F3309D" w:rsidRPr="00433F79">
      <w:rPr>
        <w:rStyle w:val="Sidetal"/>
      </w:rPr>
      <w:t xml:space="preserve"> </w:t>
    </w:r>
    <w:r w:rsidR="00F3309D" w:rsidRPr="00433F79">
      <w:rPr>
        <w:rStyle w:val="Sidetal"/>
      </w:rPr>
      <w:fldChar w:fldCharType="begin"/>
    </w:r>
    <w:r w:rsidR="00F3309D" w:rsidRPr="00433F79">
      <w:rPr>
        <w:rStyle w:val="Sidetal"/>
      </w:rPr>
      <w:instrText xml:space="preserve"> PAGE </w:instrText>
    </w:r>
    <w:r w:rsidR="00F3309D" w:rsidRPr="00433F79">
      <w:rPr>
        <w:rStyle w:val="Sidetal"/>
      </w:rPr>
      <w:fldChar w:fldCharType="separate"/>
    </w:r>
    <w:r w:rsidR="006978B9">
      <w:rPr>
        <w:rStyle w:val="Sidetal"/>
        <w:noProof/>
      </w:rPr>
      <w:t>2</w:t>
    </w:r>
    <w:r w:rsidR="00F3309D" w:rsidRPr="00433F79">
      <w:rPr>
        <w:rStyle w:val="Sidetal"/>
      </w:rPr>
      <w:fldChar w:fldCharType="end"/>
    </w:r>
    <w:r w:rsidR="00F3309D" w:rsidRPr="00433F79">
      <w:rPr>
        <w:rStyle w:val="Sidetal"/>
      </w:rPr>
      <w:t xml:space="preserve"> </w:t>
    </w:r>
    <w:bookmarkStart w:id="2" w:name="SD_LAN_Of"/>
    <w:r w:rsidR="00B53E2E">
      <w:rPr>
        <w:rStyle w:val="Sidetal"/>
      </w:rPr>
      <w:t>af</w:t>
    </w:r>
    <w:bookmarkEnd w:id="2"/>
    <w:r w:rsidR="00F3309D" w:rsidRPr="00433F79">
      <w:rPr>
        <w:rStyle w:val="Sidetal"/>
      </w:rPr>
      <w:t xml:space="preserve"> </w:t>
    </w:r>
    <w:r w:rsidR="00F3309D" w:rsidRPr="00433F79">
      <w:rPr>
        <w:rStyle w:val="Sidetal"/>
      </w:rPr>
      <w:fldChar w:fldCharType="begin"/>
    </w:r>
    <w:r w:rsidR="00F3309D" w:rsidRPr="00433F79">
      <w:rPr>
        <w:rStyle w:val="Sidetal"/>
      </w:rPr>
      <w:instrText xml:space="preserve"> </w:instrText>
    </w:r>
    <w:r w:rsidR="00F3309D">
      <w:rPr>
        <w:rStyle w:val="Sidetal"/>
      </w:rPr>
      <w:instrText>NUMPAGES</w:instrText>
    </w:r>
    <w:r w:rsidR="00F3309D" w:rsidRPr="00433F79">
      <w:rPr>
        <w:rStyle w:val="Sidetal"/>
      </w:rPr>
      <w:instrText xml:space="preserve"> </w:instrText>
    </w:r>
    <w:r w:rsidR="00F3309D" w:rsidRPr="00433F79">
      <w:rPr>
        <w:rStyle w:val="Sidetal"/>
      </w:rPr>
      <w:fldChar w:fldCharType="separate"/>
    </w:r>
    <w:r w:rsidR="006978B9">
      <w:rPr>
        <w:rStyle w:val="Sidetal"/>
        <w:noProof/>
      </w:rPr>
      <w:t>2</w:t>
    </w:r>
    <w:r w:rsidR="00F3309D" w:rsidRPr="00433F79">
      <w:rPr>
        <w:rStyle w:val="Sidetal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C50" w:rsidRDefault="00021A3C" w:rsidP="00703C50">
    <w:pPr>
      <w:pStyle w:val="Sidehoved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center</wp:align>
          </wp:positionH>
          <wp:positionV relativeFrom="paragraph">
            <wp:posOffset>3148</wp:posOffset>
          </wp:positionV>
          <wp:extent cx="1561465" cy="413385"/>
          <wp:effectExtent l="0" t="0" r="635" b="5715"/>
          <wp:wrapNone/>
          <wp:docPr id="183067401" name="Logo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067401" name="LogoHid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561465" cy="413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07B13" w:rsidRDefault="00107B13">
    <w:pPr>
      <w:pStyle w:val="Sidehoved"/>
    </w:pPr>
    <w:bookmarkStart w:id="3" w:name="SD_Notat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8A6FC6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F2E1518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3C2FE8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BA9F3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38750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A6C66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740D14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B412C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54C535C"/>
    <w:multiLevelType w:val="multilevel"/>
    <w:tmpl w:val="8C9E12FE"/>
    <w:lvl w:ilvl="0">
      <w:start w:val="1"/>
      <w:numFmt w:val="bullet"/>
      <w:pStyle w:val="BoksPunktopstilling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b w:val="0"/>
        <w:i w:val="0"/>
        <w:sz w:val="14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</w:abstractNum>
  <w:abstractNum w:abstractNumId="9" w15:restartNumberingAfterBreak="0">
    <w:nsid w:val="05B10DA5"/>
    <w:multiLevelType w:val="multilevel"/>
    <w:tmpl w:val="BD60B336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7" w:hanging="124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1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64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28" w:hanging="192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98" w:hanging="2098"/>
      </w:pPr>
      <w:rPr>
        <w:rFonts w:hint="default"/>
      </w:rPr>
    </w:lvl>
  </w:abstractNum>
  <w:abstractNum w:abstractNumId="10" w15:restartNumberingAfterBreak="0">
    <w:nsid w:val="12E1050A"/>
    <w:multiLevelType w:val="hybridMultilevel"/>
    <w:tmpl w:val="EC1450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A42ABA"/>
    <w:multiLevelType w:val="hybridMultilevel"/>
    <w:tmpl w:val="C762B7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30448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93116DD"/>
    <w:multiLevelType w:val="multilevel"/>
    <w:tmpl w:val="E4BCA43E"/>
    <w:lvl w:ilvl="0">
      <w:start w:val="1"/>
      <w:numFmt w:val="bullet"/>
      <w:pStyle w:val="Opstilling-punkttegn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20" w:hanging="34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700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040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720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060" w:hanging="340"/>
      </w:pPr>
      <w:rPr>
        <w:rFonts w:ascii="Symbol" w:hAnsi="Symbol" w:hint="default"/>
      </w:rPr>
    </w:lvl>
  </w:abstractNum>
  <w:abstractNum w:abstractNumId="14" w15:restartNumberingAfterBreak="0">
    <w:nsid w:val="278C4F2F"/>
    <w:multiLevelType w:val="hybridMultilevel"/>
    <w:tmpl w:val="F9B8AE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CF094A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4AE02D3C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7" w15:restartNumberingAfterBreak="0">
    <w:nsid w:val="5D821791"/>
    <w:multiLevelType w:val="multilevel"/>
    <w:tmpl w:val="93F6BDBE"/>
    <w:lvl w:ilvl="0">
      <w:start w:val="1"/>
      <w:numFmt w:val="decimal"/>
      <w:pStyle w:val="BoksTalopstilling"/>
      <w:lvlText w:val="%1."/>
      <w:lvlJc w:val="left"/>
      <w:pPr>
        <w:tabs>
          <w:tab w:val="num" w:pos="454"/>
        </w:tabs>
        <w:ind w:left="454" w:hanging="227"/>
      </w:pPr>
      <w:rPr>
        <w:rFonts w:hint="default"/>
        <w:b w:val="0"/>
        <w:i w:val="0"/>
        <w:sz w:val="14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78"/>
        </w:tabs>
        <w:ind w:left="1078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48"/>
        </w:tabs>
        <w:ind w:left="1248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61"/>
        </w:tabs>
        <w:ind w:left="1361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8"/>
        </w:tabs>
        <w:ind w:left="1588" w:hanging="136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01"/>
        </w:tabs>
        <w:ind w:left="1701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28"/>
        </w:tabs>
        <w:ind w:left="1928" w:hanging="1701"/>
      </w:pPr>
      <w:rPr>
        <w:rFonts w:hint="default"/>
      </w:rPr>
    </w:lvl>
  </w:abstractNum>
  <w:abstractNum w:abstractNumId="18" w15:restartNumberingAfterBreak="0">
    <w:nsid w:val="62C618DE"/>
    <w:multiLevelType w:val="hybridMultilevel"/>
    <w:tmpl w:val="651EC3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017983"/>
    <w:multiLevelType w:val="hybridMultilevel"/>
    <w:tmpl w:val="C5FAC0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CB3B03"/>
    <w:multiLevelType w:val="multilevel"/>
    <w:tmpl w:val="6A3290C6"/>
    <w:lvl w:ilvl="0">
      <w:start w:val="1"/>
      <w:numFmt w:val="bullet"/>
      <w:lvlText w:val=""/>
      <w:lvlJc w:val="left"/>
      <w:pPr>
        <w:tabs>
          <w:tab w:val="num" w:pos="255"/>
        </w:tabs>
        <w:ind w:left="255" w:hanging="25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10"/>
        </w:tabs>
        <w:ind w:left="510" w:hanging="255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794"/>
        </w:tabs>
        <w:ind w:left="794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077"/>
        </w:tabs>
        <w:ind w:left="1077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361"/>
        </w:tabs>
        <w:ind w:left="1361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21" w15:restartNumberingAfterBreak="0">
    <w:nsid w:val="6B69655C"/>
    <w:multiLevelType w:val="hybridMultilevel"/>
    <w:tmpl w:val="B31E12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4C7605"/>
    <w:multiLevelType w:val="multilevel"/>
    <w:tmpl w:val="681C9406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hint="default"/>
        <w:b w:val="0"/>
        <w:i w:val="0"/>
        <w:sz w:val="17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340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86"/>
        </w:tabs>
        <w:ind w:left="3686" w:hanging="124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56"/>
        </w:tabs>
        <w:ind w:left="3856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39"/>
        </w:tabs>
        <w:ind w:left="413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66"/>
        </w:tabs>
        <w:ind w:left="4366" w:hanging="1928"/>
      </w:pPr>
      <w:rPr>
        <w:rFonts w:hint="default"/>
      </w:rPr>
    </w:lvl>
  </w:abstractNum>
  <w:abstractNum w:abstractNumId="23" w15:restartNumberingAfterBreak="0">
    <w:nsid w:val="735C690B"/>
    <w:multiLevelType w:val="hybridMultilevel"/>
    <w:tmpl w:val="0DCCBA82"/>
    <w:lvl w:ilvl="0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5"/>
  </w:num>
  <w:num w:numId="4">
    <w:abstractNumId w:val="8"/>
  </w:num>
  <w:num w:numId="5">
    <w:abstractNumId w:val="17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13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22"/>
  </w:num>
  <w:num w:numId="17">
    <w:abstractNumId w:val="20"/>
  </w:num>
  <w:num w:numId="18">
    <w:abstractNumId w:val="8"/>
  </w:num>
  <w:num w:numId="19">
    <w:abstractNumId w:val="17"/>
  </w:num>
  <w:num w:numId="20">
    <w:abstractNumId w:val="13"/>
  </w:num>
  <w:num w:numId="21">
    <w:abstractNumId w:val="9"/>
  </w:num>
  <w:num w:numId="22">
    <w:abstractNumId w:val="9"/>
  </w:num>
  <w:num w:numId="23">
    <w:abstractNumId w:val="19"/>
  </w:num>
  <w:num w:numId="24">
    <w:abstractNumId w:val="14"/>
  </w:num>
  <w:num w:numId="25">
    <w:abstractNumId w:val="21"/>
  </w:num>
  <w:num w:numId="26">
    <w:abstractNumId w:val="10"/>
  </w:num>
  <w:num w:numId="27">
    <w:abstractNumId w:val="23"/>
  </w:num>
  <w:num w:numId="28">
    <w:abstractNumId w:val="13"/>
  </w:num>
  <w:num w:numId="29">
    <w:abstractNumId w:val="18"/>
  </w:num>
  <w:num w:numId="30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E2E"/>
    <w:rsid w:val="000035B8"/>
    <w:rsid w:val="00017AB4"/>
    <w:rsid w:val="00021A3C"/>
    <w:rsid w:val="00022F36"/>
    <w:rsid w:val="000250D6"/>
    <w:rsid w:val="00025355"/>
    <w:rsid w:val="00036862"/>
    <w:rsid w:val="00036964"/>
    <w:rsid w:val="000421D4"/>
    <w:rsid w:val="00051A09"/>
    <w:rsid w:val="000565AB"/>
    <w:rsid w:val="000648F8"/>
    <w:rsid w:val="00066058"/>
    <w:rsid w:val="00067296"/>
    <w:rsid w:val="000769DC"/>
    <w:rsid w:val="0008749C"/>
    <w:rsid w:val="000B0DAA"/>
    <w:rsid w:val="000B75AA"/>
    <w:rsid w:val="000D6E63"/>
    <w:rsid w:val="000F05E1"/>
    <w:rsid w:val="000F15FA"/>
    <w:rsid w:val="00101552"/>
    <w:rsid w:val="00102154"/>
    <w:rsid w:val="00104777"/>
    <w:rsid w:val="00107B13"/>
    <w:rsid w:val="001105C6"/>
    <w:rsid w:val="00114D87"/>
    <w:rsid w:val="0012489C"/>
    <w:rsid w:val="00125452"/>
    <w:rsid w:val="00136765"/>
    <w:rsid w:val="00153477"/>
    <w:rsid w:val="00153566"/>
    <w:rsid w:val="00161934"/>
    <w:rsid w:val="00161CC7"/>
    <w:rsid w:val="001642D9"/>
    <w:rsid w:val="00173575"/>
    <w:rsid w:val="00181609"/>
    <w:rsid w:val="00186F7F"/>
    <w:rsid w:val="0019217D"/>
    <w:rsid w:val="00192812"/>
    <w:rsid w:val="001A539D"/>
    <w:rsid w:val="001A6137"/>
    <w:rsid w:val="001B007C"/>
    <w:rsid w:val="001C081F"/>
    <w:rsid w:val="001C4B5D"/>
    <w:rsid w:val="001E3DC8"/>
    <w:rsid w:val="001F4299"/>
    <w:rsid w:val="0020598A"/>
    <w:rsid w:val="00211AB6"/>
    <w:rsid w:val="00216BE3"/>
    <w:rsid w:val="002171DE"/>
    <w:rsid w:val="00217E5B"/>
    <w:rsid w:val="00227FFC"/>
    <w:rsid w:val="00234EF4"/>
    <w:rsid w:val="0024217B"/>
    <w:rsid w:val="0024430C"/>
    <w:rsid w:val="00250BB6"/>
    <w:rsid w:val="00260257"/>
    <w:rsid w:val="002672F6"/>
    <w:rsid w:val="00270BA3"/>
    <w:rsid w:val="00297AFF"/>
    <w:rsid w:val="00297E3C"/>
    <w:rsid w:val="002A2BF7"/>
    <w:rsid w:val="002A4681"/>
    <w:rsid w:val="002B536F"/>
    <w:rsid w:val="002E0DE2"/>
    <w:rsid w:val="002E326D"/>
    <w:rsid w:val="002F2D9E"/>
    <w:rsid w:val="002F5B9A"/>
    <w:rsid w:val="002F65B1"/>
    <w:rsid w:val="0031330B"/>
    <w:rsid w:val="00331E55"/>
    <w:rsid w:val="00350F46"/>
    <w:rsid w:val="00362F32"/>
    <w:rsid w:val="003A2487"/>
    <w:rsid w:val="003A4BFC"/>
    <w:rsid w:val="003A7C5E"/>
    <w:rsid w:val="003B2B11"/>
    <w:rsid w:val="003E0DF1"/>
    <w:rsid w:val="003E6170"/>
    <w:rsid w:val="003F7E2E"/>
    <w:rsid w:val="00406A77"/>
    <w:rsid w:val="00411E02"/>
    <w:rsid w:val="00420C65"/>
    <w:rsid w:val="0043074C"/>
    <w:rsid w:val="00430F30"/>
    <w:rsid w:val="004357F5"/>
    <w:rsid w:val="0045008B"/>
    <w:rsid w:val="00483C3B"/>
    <w:rsid w:val="00493EAD"/>
    <w:rsid w:val="004B53B7"/>
    <w:rsid w:val="004C29DF"/>
    <w:rsid w:val="004C3BD5"/>
    <w:rsid w:val="004D2D25"/>
    <w:rsid w:val="004E0FF9"/>
    <w:rsid w:val="004E4CD5"/>
    <w:rsid w:val="004E6092"/>
    <w:rsid w:val="004F3082"/>
    <w:rsid w:val="005001B3"/>
    <w:rsid w:val="00504494"/>
    <w:rsid w:val="0050453A"/>
    <w:rsid w:val="005140EA"/>
    <w:rsid w:val="0052131E"/>
    <w:rsid w:val="00523C5B"/>
    <w:rsid w:val="005429C8"/>
    <w:rsid w:val="00542A00"/>
    <w:rsid w:val="005456CC"/>
    <w:rsid w:val="00545F55"/>
    <w:rsid w:val="005478A7"/>
    <w:rsid w:val="00547C88"/>
    <w:rsid w:val="00553194"/>
    <w:rsid w:val="00557BA2"/>
    <w:rsid w:val="00564020"/>
    <w:rsid w:val="00570BB3"/>
    <w:rsid w:val="00575F39"/>
    <w:rsid w:val="00576C37"/>
    <w:rsid w:val="005802EE"/>
    <w:rsid w:val="00584378"/>
    <w:rsid w:val="005A0090"/>
    <w:rsid w:val="005A09A7"/>
    <w:rsid w:val="005B1D2C"/>
    <w:rsid w:val="005B5A82"/>
    <w:rsid w:val="005C32DE"/>
    <w:rsid w:val="005D023F"/>
    <w:rsid w:val="005D1B36"/>
    <w:rsid w:val="005E3E22"/>
    <w:rsid w:val="005E6CB9"/>
    <w:rsid w:val="00620DCC"/>
    <w:rsid w:val="00640ECC"/>
    <w:rsid w:val="00652036"/>
    <w:rsid w:val="00652DCA"/>
    <w:rsid w:val="006655F0"/>
    <w:rsid w:val="00690C8C"/>
    <w:rsid w:val="00694D75"/>
    <w:rsid w:val="006978B9"/>
    <w:rsid w:val="006A25DD"/>
    <w:rsid w:val="006A2843"/>
    <w:rsid w:val="006D19B3"/>
    <w:rsid w:val="006D5EC7"/>
    <w:rsid w:val="006E06A4"/>
    <w:rsid w:val="006E60C1"/>
    <w:rsid w:val="006E694D"/>
    <w:rsid w:val="0070028F"/>
    <w:rsid w:val="00702A50"/>
    <w:rsid w:val="00703C50"/>
    <w:rsid w:val="00711522"/>
    <w:rsid w:val="007128F0"/>
    <w:rsid w:val="00722C5A"/>
    <w:rsid w:val="007240BF"/>
    <w:rsid w:val="0072664C"/>
    <w:rsid w:val="007317FB"/>
    <w:rsid w:val="007336D3"/>
    <w:rsid w:val="00736658"/>
    <w:rsid w:val="0074165D"/>
    <w:rsid w:val="00747E6F"/>
    <w:rsid w:val="00751A9F"/>
    <w:rsid w:val="007558AC"/>
    <w:rsid w:val="00757790"/>
    <w:rsid w:val="0077784B"/>
    <w:rsid w:val="00794A97"/>
    <w:rsid w:val="007955B4"/>
    <w:rsid w:val="007B1E75"/>
    <w:rsid w:val="007B2216"/>
    <w:rsid w:val="007C0A94"/>
    <w:rsid w:val="007C1E8D"/>
    <w:rsid w:val="007C2199"/>
    <w:rsid w:val="007C3256"/>
    <w:rsid w:val="007F382F"/>
    <w:rsid w:val="00810F06"/>
    <w:rsid w:val="00812F86"/>
    <w:rsid w:val="008208BC"/>
    <w:rsid w:val="008255A9"/>
    <w:rsid w:val="00827399"/>
    <w:rsid w:val="00832E2F"/>
    <w:rsid w:val="00833F8D"/>
    <w:rsid w:val="00841F21"/>
    <w:rsid w:val="00850EB5"/>
    <w:rsid w:val="008511A5"/>
    <w:rsid w:val="0085337D"/>
    <w:rsid w:val="0085744B"/>
    <w:rsid w:val="008632C9"/>
    <w:rsid w:val="00863559"/>
    <w:rsid w:val="008A0687"/>
    <w:rsid w:val="008A6101"/>
    <w:rsid w:val="008B33B1"/>
    <w:rsid w:val="008B3B52"/>
    <w:rsid w:val="008C7EAD"/>
    <w:rsid w:val="008D0573"/>
    <w:rsid w:val="008D1A60"/>
    <w:rsid w:val="008D21AE"/>
    <w:rsid w:val="008D5495"/>
    <w:rsid w:val="008D7E07"/>
    <w:rsid w:val="008E3AE5"/>
    <w:rsid w:val="008F0FE1"/>
    <w:rsid w:val="008F1CCF"/>
    <w:rsid w:val="00900AAB"/>
    <w:rsid w:val="0090342B"/>
    <w:rsid w:val="00930E78"/>
    <w:rsid w:val="0093235B"/>
    <w:rsid w:val="0093342C"/>
    <w:rsid w:val="00946A30"/>
    <w:rsid w:val="009508BA"/>
    <w:rsid w:val="00952765"/>
    <w:rsid w:val="00956412"/>
    <w:rsid w:val="00956D8A"/>
    <w:rsid w:val="00970441"/>
    <w:rsid w:val="00971AA9"/>
    <w:rsid w:val="009859A7"/>
    <w:rsid w:val="00985C7E"/>
    <w:rsid w:val="009911AD"/>
    <w:rsid w:val="009A06B6"/>
    <w:rsid w:val="009A06D8"/>
    <w:rsid w:val="009A167D"/>
    <w:rsid w:val="009B1328"/>
    <w:rsid w:val="009B3B29"/>
    <w:rsid w:val="009B7C02"/>
    <w:rsid w:val="009C28EF"/>
    <w:rsid w:val="009C388B"/>
    <w:rsid w:val="009C3A4A"/>
    <w:rsid w:val="009C6009"/>
    <w:rsid w:val="009D3340"/>
    <w:rsid w:val="009E163A"/>
    <w:rsid w:val="009E377C"/>
    <w:rsid w:val="009F27A2"/>
    <w:rsid w:val="009F3067"/>
    <w:rsid w:val="00A059FC"/>
    <w:rsid w:val="00A07069"/>
    <w:rsid w:val="00A24BB9"/>
    <w:rsid w:val="00A30CBD"/>
    <w:rsid w:val="00A42BEC"/>
    <w:rsid w:val="00A461AC"/>
    <w:rsid w:val="00A556F2"/>
    <w:rsid w:val="00A575C5"/>
    <w:rsid w:val="00A65A51"/>
    <w:rsid w:val="00A825BA"/>
    <w:rsid w:val="00A82C53"/>
    <w:rsid w:val="00AB05B5"/>
    <w:rsid w:val="00AB47BB"/>
    <w:rsid w:val="00AB68E5"/>
    <w:rsid w:val="00AB7F6F"/>
    <w:rsid w:val="00AC6FF2"/>
    <w:rsid w:val="00AD49B3"/>
    <w:rsid w:val="00B17861"/>
    <w:rsid w:val="00B20710"/>
    <w:rsid w:val="00B30C69"/>
    <w:rsid w:val="00B33034"/>
    <w:rsid w:val="00B51927"/>
    <w:rsid w:val="00B53E2E"/>
    <w:rsid w:val="00B54AA2"/>
    <w:rsid w:val="00B70F67"/>
    <w:rsid w:val="00B72585"/>
    <w:rsid w:val="00B7351E"/>
    <w:rsid w:val="00B77F52"/>
    <w:rsid w:val="00B8541D"/>
    <w:rsid w:val="00B91E7D"/>
    <w:rsid w:val="00B96627"/>
    <w:rsid w:val="00BA2C8D"/>
    <w:rsid w:val="00BA56DF"/>
    <w:rsid w:val="00BB1363"/>
    <w:rsid w:val="00BC1B4E"/>
    <w:rsid w:val="00BC3C7C"/>
    <w:rsid w:val="00BD0257"/>
    <w:rsid w:val="00BE3F0A"/>
    <w:rsid w:val="00BE7A2C"/>
    <w:rsid w:val="00BE7FBE"/>
    <w:rsid w:val="00C05117"/>
    <w:rsid w:val="00C2041A"/>
    <w:rsid w:val="00C22FED"/>
    <w:rsid w:val="00C31655"/>
    <w:rsid w:val="00C346EB"/>
    <w:rsid w:val="00C44B4A"/>
    <w:rsid w:val="00C44DE3"/>
    <w:rsid w:val="00C6591D"/>
    <w:rsid w:val="00C769F5"/>
    <w:rsid w:val="00C76C2A"/>
    <w:rsid w:val="00C86BEE"/>
    <w:rsid w:val="00C928F6"/>
    <w:rsid w:val="00CA0509"/>
    <w:rsid w:val="00CA1B31"/>
    <w:rsid w:val="00CB2E97"/>
    <w:rsid w:val="00CB548C"/>
    <w:rsid w:val="00CC05CC"/>
    <w:rsid w:val="00CE3F8A"/>
    <w:rsid w:val="00CF18B3"/>
    <w:rsid w:val="00CF1C87"/>
    <w:rsid w:val="00CF270F"/>
    <w:rsid w:val="00CF367C"/>
    <w:rsid w:val="00CF7153"/>
    <w:rsid w:val="00D10112"/>
    <w:rsid w:val="00D252B0"/>
    <w:rsid w:val="00D27834"/>
    <w:rsid w:val="00D3791D"/>
    <w:rsid w:val="00D416A3"/>
    <w:rsid w:val="00D522CD"/>
    <w:rsid w:val="00D678FF"/>
    <w:rsid w:val="00D77EC9"/>
    <w:rsid w:val="00D84A3E"/>
    <w:rsid w:val="00D86347"/>
    <w:rsid w:val="00D9181F"/>
    <w:rsid w:val="00D933A8"/>
    <w:rsid w:val="00DA7968"/>
    <w:rsid w:val="00DB0729"/>
    <w:rsid w:val="00DB2476"/>
    <w:rsid w:val="00DC0CCF"/>
    <w:rsid w:val="00DC3E14"/>
    <w:rsid w:val="00DC3E1B"/>
    <w:rsid w:val="00DD0A98"/>
    <w:rsid w:val="00DD545E"/>
    <w:rsid w:val="00DE6A38"/>
    <w:rsid w:val="00E10527"/>
    <w:rsid w:val="00E14B72"/>
    <w:rsid w:val="00E17D1D"/>
    <w:rsid w:val="00E26A8B"/>
    <w:rsid w:val="00E559C6"/>
    <w:rsid w:val="00E57C26"/>
    <w:rsid w:val="00E932E7"/>
    <w:rsid w:val="00E9513F"/>
    <w:rsid w:val="00EB6620"/>
    <w:rsid w:val="00EB7ABB"/>
    <w:rsid w:val="00ED0B3E"/>
    <w:rsid w:val="00ED59B0"/>
    <w:rsid w:val="00EE1C0D"/>
    <w:rsid w:val="00EE6B61"/>
    <w:rsid w:val="00EF1556"/>
    <w:rsid w:val="00EF36FB"/>
    <w:rsid w:val="00EF7BFF"/>
    <w:rsid w:val="00F04D2C"/>
    <w:rsid w:val="00F0526B"/>
    <w:rsid w:val="00F12DC3"/>
    <w:rsid w:val="00F1746F"/>
    <w:rsid w:val="00F17F2E"/>
    <w:rsid w:val="00F3309D"/>
    <w:rsid w:val="00F33D23"/>
    <w:rsid w:val="00F51016"/>
    <w:rsid w:val="00F51E3A"/>
    <w:rsid w:val="00F60DC0"/>
    <w:rsid w:val="00F677FC"/>
    <w:rsid w:val="00F67E15"/>
    <w:rsid w:val="00F71D4D"/>
    <w:rsid w:val="00F73B30"/>
    <w:rsid w:val="00F76F6E"/>
    <w:rsid w:val="00F82D3E"/>
    <w:rsid w:val="00F84244"/>
    <w:rsid w:val="00F925B7"/>
    <w:rsid w:val="00F93017"/>
    <w:rsid w:val="00F93B1E"/>
    <w:rsid w:val="00F966C1"/>
    <w:rsid w:val="00F96741"/>
    <w:rsid w:val="00F977F9"/>
    <w:rsid w:val="00FA0087"/>
    <w:rsid w:val="00FA2375"/>
    <w:rsid w:val="00FA3DE8"/>
    <w:rsid w:val="00FA78CE"/>
    <w:rsid w:val="00FB045F"/>
    <w:rsid w:val="00FB099C"/>
    <w:rsid w:val="00FC555B"/>
    <w:rsid w:val="00FE41EA"/>
    <w:rsid w:val="00FE724A"/>
    <w:rsid w:val="00FF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630218"/>
  <w15:docId w15:val="{74495C28-B989-413D-8DCC-6B8B59B8D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="Times New Roman" w:hAnsi="Garamond" w:cs="Times New Roman"/>
        <w:sz w:val="24"/>
        <w:szCs w:val="24"/>
        <w:lang w:val="da-DK" w:eastAsia="da-DK" w:bidi="ar-SA"/>
      </w:rPr>
    </w:rPrDefault>
    <w:pPrDefault>
      <w:pPr>
        <w:spacing w:after="280" w:line="2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E2E"/>
  </w:style>
  <w:style w:type="paragraph" w:styleId="Overskrift1">
    <w:name w:val="heading 1"/>
    <w:basedOn w:val="Normal"/>
    <w:next w:val="Normal"/>
    <w:link w:val="Overskrift1Tegn"/>
    <w:uiPriority w:val="1"/>
    <w:qFormat/>
    <w:rsid w:val="0052131E"/>
    <w:pPr>
      <w:keepNext/>
      <w:suppressAutoHyphens/>
      <w:spacing w:before="280" w:line="320" w:lineRule="atLeast"/>
      <w:outlineLvl w:val="0"/>
    </w:pPr>
    <w:rPr>
      <w:rFonts w:ascii="Arial" w:hAnsi="Arial" w:cs="Arial"/>
      <w:bCs/>
      <w:sz w:val="26"/>
      <w:szCs w:val="32"/>
    </w:rPr>
  </w:style>
  <w:style w:type="paragraph" w:styleId="Overskrift2">
    <w:name w:val="heading 2"/>
    <w:basedOn w:val="Normal"/>
    <w:next w:val="Normal"/>
    <w:uiPriority w:val="1"/>
    <w:qFormat/>
    <w:rsid w:val="00331E55"/>
    <w:pPr>
      <w:keepNext/>
      <w:suppressAutoHyphens/>
      <w:spacing w:before="280" w:after="0"/>
      <w:contextualSpacing/>
      <w:outlineLvl w:val="1"/>
    </w:pPr>
    <w:rPr>
      <w:rFonts w:ascii="Arial" w:hAnsi="Arial" w:cs="Arial"/>
      <w:b/>
      <w:bCs/>
      <w:iCs/>
      <w:sz w:val="20"/>
      <w:szCs w:val="28"/>
    </w:rPr>
  </w:style>
  <w:style w:type="paragraph" w:styleId="Overskrift3">
    <w:name w:val="heading 3"/>
    <w:basedOn w:val="Normal"/>
    <w:next w:val="Normal"/>
    <w:uiPriority w:val="1"/>
    <w:qFormat/>
    <w:rsid w:val="00331E55"/>
    <w:pPr>
      <w:keepNext/>
      <w:suppressAutoHyphens/>
      <w:spacing w:before="280" w:after="0"/>
      <w:contextualSpacing/>
      <w:outlineLvl w:val="2"/>
    </w:pPr>
    <w:rPr>
      <w:rFonts w:cs="Arial"/>
      <w:bCs/>
      <w:i/>
      <w:szCs w:val="26"/>
    </w:rPr>
  </w:style>
  <w:style w:type="paragraph" w:styleId="Overskrift4">
    <w:name w:val="heading 4"/>
    <w:basedOn w:val="Normal"/>
    <w:next w:val="Normal"/>
    <w:uiPriority w:val="1"/>
    <w:qFormat/>
    <w:rsid w:val="00331E55"/>
    <w:pPr>
      <w:keepNext/>
      <w:spacing w:before="280" w:after="0"/>
      <w:contextualSpacing/>
      <w:outlineLvl w:val="3"/>
    </w:pPr>
    <w:rPr>
      <w:b/>
      <w:bCs/>
      <w:szCs w:val="28"/>
    </w:rPr>
  </w:style>
  <w:style w:type="paragraph" w:styleId="Overskrift5">
    <w:name w:val="heading 5"/>
    <w:basedOn w:val="Normal"/>
    <w:next w:val="Normal"/>
    <w:uiPriority w:val="1"/>
    <w:semiHidden/>
    <w:qFormat/>
    <w:rsid w:val="0052131E"/>
    <w:pPr>
      <w:outlineLvl w:val="4"/>
    </w:pPr>
    <w:rPr>
      <w:b/>
      <w:bCs/>
      <w:iCs/>
      <w:szCs w:val="26"/>
    </w:rPr>
  </w:style>
  <w:style w:type="paragraph" w:styleId="Overskrift6">
    <w:name w:val="heading 6"/>
    <w:basedOn w:val="Normal"/>
    <w:next w:val="Normal"/>
    <w:uiPriority w:val="1"/>
    <w:semiHidden/>
    <w:qFormat/>
    <w:rsid w:val="0052131E"/>
    <w:pPr>
      <w:outlineLvl w:val="5"/>
    </w:pPr>
    <w:rPr>
      <w:b/>
      <w:bCs/>
      <w:szCs w:val="22"/>
    </w:rPr>
  </w:style>
  <w:style w:type="paragraph" w:styleId="Overskrift7">
    <w:name w:val="heading 7"/>
    <w:basedOn w:val="Normal"/>
    <w:next w:val="Normal"/>
    <w:uiPriority w:val="1"/>
    <w:semiHidden/>
    <w:qFormat/>
    <w:rsid w:val="0052131E"/>
    <w:pPr>
      <w:outlineLvl w:val="6"/>
    </w:pPr>
    <w:rPr>
      <w:b/>
    </w:rPr>
  </w:style>
  <w:style w:type="paragraph" w:styleId="Overskrift8">
    <w:name w:val="heading 8"/>
    <w:basedOn w:val="Normal"/>
    <w:next w:val="Normal"/>
    <w:uiPriority w:val="1"/>
    <w:semiHidden/>
    <w:qFormat/>
    <w:rsid w:val="0052131E"/>
    <w:pPr>
      <w:outlineLvl w:val="7"/>
    </w:pPr>
    <w:rPr>
      <w:b/>
      <w:iCs/>
    </w:rPr>
  </w:style>
  <w:style w:type="paragraph" w:styleId="Overskrift9">
    <w:name w:val="heading 9"/>
    <w:basedOn w:val="Normal"/>
    <w:next w:val="Normal"/>
    <w:uiPriority w:val="1"/>
    <w:semiHidden/>
    <w:qFormat/>
    <w:rsid w:val="0052131E"/>
    <w:pPr>
      <w:outlineLvl w:val="8"/>
    </w:pPr>
    <w:rPr>
      <w:rFonts w:cs="Arial"/>
      <w:b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semiHidden/>
    <w:rsid w:val="0052131E"/>
    <w:pPr>
      <w:numPr>
        <w:numId w:val="1"/>
      </w:numPr>
    </w:pPr>
  </w:style>
  <w:style w:type="numbering" w:styleId="1ai">
    <w:name w:val="Outline List 1"/>
    <w:basedOn w:val="Ingenoversigt"/>
    <w:semiHidden/>
    <w:rsid w:val="0052131E"/>
    <w:pPr>
      <w:numPr>
        <w:numId w:val="2"/>
      </w:numPr>
    </w:pPr>
  </w:style>
  <w:style w:type="numbering" w:styleId="ArtikelSektion">
    <w:name w:val="Outline List 3"/>
    <w:basedOn w:val="Ingenoversigt"/>
    <w:semiHidden/>
    <w:rsid w:val="0052131E"/>
    <w:pPr>
      <w:numPr>
        <w:numId w:val="3"/>
      </w:numPr>
    </w:pPr>
  </w:style>
  <w:style w:type="paragraph" w:styleId="Bloktekst">
    <w:name w:val="Block Text"/>
    <w:basedOn w:val="Normal"/>
    <w:uiPriority w:val="99"/>
    <w:semiHidden/>
    <w:rsid w:val="0052131E"/>
    <w:pPr>
      <w:spacing w:after="120"/>
      <w:ind w:left="1440" w:right="1440"/>
    </w:pPr>
  </w:style>
  <w:style w:type="paragraph" w:styleId="Brdtekst">
    <w:name w:val="Body Text"/>
    <w:basedOn w:val="Normal"/>
    <w:uiPriority w:val="99"/>
    <w:semiHidden/>
    <w:rsid w:val="0052131E"/>
    <w:pPr>
      <w:spacing w:after="120"/>
    </w:pPr>
  </w:style>
  <w:style w:type="paragraph" w:styleId="Brdtekst2">
    <w:name w:val="Body Text 2"/>
    <w:basedOn w:val="Normal"/>
    <w:uiPriority w:val="99"/>
    <w:semiHidden/>
    <w:rsid w:val="0052131E"/>
    <w:pPr>
      <w:spacing w:after="120" w:line="480" w:lineRule="auto"/>
    </w:pPr>
  </w:style>
  <w:style w:type="paragraph" w:styleId="Brdtekst3">
    <w:name w:val="Body Text 3"/>
    <w:basedOn w:val="Normal"/>
    <w:uiPriority w:val="99"/>
    <w:semiHidden/>
    <w:rsid w:val="0052131E"/>
    <w:pPr>
      <w:spacing w:after="120"/>
    </w:pPr>
    <w:rPr>
      <w:sz w:val="16"/>
      <w:szCs w:val="16"/>
    </w:rPr>
  </w:style>
  <w:style w:type="paragraph" w:styleId="Brdtekst-frstelinjeindrykning1">
    <w:name w:val="Body Text First Indent"/>
    <w:basedOn w:val="Brdtekst"/>
    <w:uiPriority w:val="99"/>
    <w:semiHidden/>
    <w:rsid w:val="0052131E"/>
    <w:pPr>
      <w:ind w:firstLine="210"/>
    </w:pPr>
  </w:style>
  <w:style w:type="paragraph" w:styleId="Brdtekstindrykning">
    <w:name w:val="Body Text Indent"/>
    <w:basedOn w:val="Normal"/>
    <w:uiPriority w:val="99"/>
    <w:semiHidden/>
    <w:rsid w:val="0052131E"/>
    <w:pPr>
      <w:spacing w:after="120"/>
      <w:ind w:left="283"/>
    </w:pPr>
  </w:style>
  <w:style w:type="paragraph" w:styleId="Brdtekst-frstelinjeindrykning2">
    <w:name w:val="Body Text First Indent 2"/>
    <w:basedOn w:val="Brdtekstindrykning"/>
    <w:uiPriority w:val="99"/>
    <w:semiHidden/>
    <w:rsid w:val="0052131E"/>
    <w:pPr>
      <w:ind w:firstLine="210"/>
    </w:pPr>
  </w:style>
  <w:style w:type="paragraph" w:styleId="Brdtekstindrykning2">
    <w:name w:val="Body Text Indent 2"/>
    <w:basedOn w:val="Normal"/>
    <w:uiPriority w:val="99"/>
    <w:semiHidden/>
    <w:rsid w:val="0052131E"/>
    <w:pPr>
      <w:spacing w:after="120" w:line="480" w:lineRule="auto"/>
      <w:ind w:left="283"/>
    </w:pPr>
  </w:style>
  <w:style w:type="paragraph" w:styleId="Brdtekstindrykning3">
    <w:name w:val="Body Text Indent 3"/>
    <w:basedOn w:val="Normal"/>
    <w:uiPriority w:val="99"/>
    <w:semiHidden/>
    <w:rsid w:val="0052131E"/>
    <w:pPr>
      <w:spacing w:after="120"/>
      <w:ind w:left="283"/>
    </w:pPr>
    <w:rPr>
      <w:sz w:val="16"/>
      <w:szCs w:val="16"/>
    </w:rPr>
  </w:style>
  <w:style w:type="paragraph" w:styleId="Billedtekst">
    <w:name w:val="caption"/>
    <w:basedOn w:val="Normal"/>
    <w:next w:val="Normal"/>
    <w:uiPriority w:val="5"/>
    <w:qFormat/>
    <w:rsid w:val="00D9181F"/>
    <w:pPr>
      <w:keepNext/>
      <w:spacing w:before="170" w:after="0" w:line="230" w:lineRule="atLeast"/>
      <w:ind w:left="227" w:right="227"/>
      <w:contextualSpacing/>
    </w:pPr>
    <w:rPr>
      <w:rFonts w:ascii="Arial" w:hAnsi="Arial"/>
      <w:b/>
      <w:bCs/>
      <w:color w:val="031D5C"/>
      <w:sz w:val="15"/>
      <w:szCs w:val="20"/>
    </w:rPr>
  </w:style>
  <w:style w:type="paragraph" w:styleId="Sluthilsen">
    <w:name w:val="Closing"/>
    <w:basedOn w:val="Normal"/>
    <w:uiPriority w:val="99"/>
    <w:semiHidden/>
    <w:rsid w:val="0052131E"/>
    <w:pPr>
      <w:ind w:left="4252"/>
    </w:pPr>
  </w:style>
  <w:style w:type="paragraph" w:styleId="Dato">
    <w:name w:val="Date"/>
    <w:basedOn w:val="Normal"/>
    <w:next w:val="Normal"/>
    <w:uiPriority w:val="99"/>
    <w:semiHidden/>
    <w:rsid w:val="0052131E"/>
  </w:style>
  <w:style w:type="paragraph" w:styleId="Mailsignatur">
    <w:name w:val="E-mail Signature"/>
    <w:basedOn w:val="Normal"/>
    <w:uiPriority w:val="99"/>
    <w:semiHidden/>
    <w:rsid w:val="0052131E"/>
  </w:style>
  <w:style w:type="character" w:styleId="Fremhv">
    <w:name w:val="Emphasis"/>
    <w:basedOn w:val="Standardskrifttypeiafsnit"/>
    <w:uiPriority w:val="99"/>
    <w:semiHidden/>
    <w:qFormat/>
    <w:rsid w:val="0052131E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52131E"/>
    <w:rPr>
      <w:vertAlign w:val="superscript"/>
    </w:rPr>
  </w:style>
  <w:style w:type="paragraph" w:styleId="Slutnotetekst">
    <w:name w:val="endnote text"/>
    <w:basedOn w:val="Normal"/>
    <w:uiPriority w:val="99"/>
    <w:semiHidden/>
    <w:rsid w:val="00B96627"/>
    <w:pPr>
      <w:spacing w:after="0" w:line="240" w:lineRule="auto"/>
    </w:pPr>
    <w:rPr>
      <w:sz w:val="18"/>
      <w:szCs w:val="20"/>
    </w:rPr>
  </w:style>
  <w:style w:type="paragraph" w:styleId="Modtageradresse">
    <w:name w:val="envelope address"/>
    <w:basedOn w:val="Normal"/>
    <w:uiPriority w:val="99"/>
    <w:semiHidden/>
    <w:rsid w:val="0052131E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Afsenderadresse">
    <w:name w:val="envelope return"/>
    <w:basedOn w:val="Normal"/>
    <w:uiPriority w:val="99"/>
    <w:semiHidden/>
    <w:rsid w:val="0052131E"/>
    <w:rPr>
      <w:rFonts w:ascii="Arial" w:hAnsi="Arial" w:cs="Arial"/>
      <w:szCs w:val="20"/>
    </w:rPr>
  </w:style>
  <w:style w:type="character" w:styleId="Fodnotehenvisning">
    <w:name w:val="footnote reference"/>
    <w:basedOn w:val="Standardskrifttypeiafsnit"/>
    <w:uiPriority w:val="99"/>
    <w:semiHidden/>
    <w:rsid w:val="0052131E"/>
    <w:rPr>
      <w:vertAlign w:val="superscript"/>
    </w:rPr>
  </w:style>
  <w:style w:type="paragraph" w:styleId="Fodnotetekst">
    <w:name w:val="footnote text"/>
    <w:basedOn w:val="Normal"/>
    <w:uiPriority w:val="99"/>
    <w:semiHidden/>
    <w:rsid w:val="00B96627"/>
    <w:pPr>
      <w:spacing w:after="0" w:line="240" w:lineRule="auto"/>
    </w:pPr>
    <w:rPr>
      <w:sz w:val="18"/>
      <w:szCs w:val="20"/>
    </w:rPr>
  </w:style>
  <w:style w:type="character" w:styleId="HTML-akronym">
    <w:name w:val="HTML Acronym"/>
    <w:basedOn w:val="Standardskrifttypeiafsnit"/>
    <w:uiPriority w:val="99"/>
    <w:semiHidden/>
    <w:rsid w:val="0052131E"/>
  </w:style>
  <w:style w:type="paragraph" w:styleId="HTML-adresse">
    <w:name w:val="HTML Address"/>
    <w:basedOn w:val="Normal"/>
    <w:uiPriority w:val="99"/>
    <w:semiHidden/>
    <w:rsid w:val="0052131E"/>
    <w:rPr>
      <w:i/>
      <w:iCs/>
    </w:rPr>
  </w:style>
  <w:style w:type="character" w:styleId="HTML-citat">
    <w:name w:val="HTML Cite"/>
    <w:basedOn w:val="Standardskrifttypeiafsnit"/>
    <w:uiPriority w:val="99"/>
    <w:semiHidden/>
    <w:rsid w:val="0052131E"/>
    <w:rPr>
      <w:i/>
      <w:iCs/>
    </w:rPr>
  </w:style>
  <w:style w:type="character" w:styleId="HTML-kode">
    <w:name w:val="HTML Code"/>
    <w:basedOn w:val="Standardskrifttypeiafsnit"/>
    <w:uiPriority w:val="99"/>
    <w:semiHidden/>
    <w:rsid w:val="0052131E"/>
    <w:rPr>
      <w:rFonts w:ascii="Courier New" w:hAnsi="Courier New" w:cs="Courier New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52131E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52131E"/>
    <w:rPr>
      <w:rFonts w:ascii="Courier New" w:hAnsi="Courier New" w:cs="Courier New"/>
      <w:sz w:val="20"/>
      <w:szCs w:val="20"/>
    </w:rPr>
  </w:style>
  <w:style w:type="paragraph" w:styleId="FormateretHTML">
    <w:name w:val="HTML Preformatted"/>
    <w:basedOn w:val="Normal"/>
    <w:uiPriority w:val="99"/>
    <w:semiHidden/>
    <w:rsid w:val="0052131E"/>
    <w:rPr>
      <w:rFonts w:ascii="Courier New" w:hAnsi="Courier New" w:cs="Courier New"/>
      <w:szCs w:val="20"/>
    </w:rPr>
  </w:style>
  <w:style w:type="character" w:styleId="HTML-eksempel">
    <w:name w:val="HTML Sample"/>
    <w:basedOn w:val="Standardskrifttypeiafsnit"/>
    <w:uiPriority w:val="99"/>
    <w:semiHidden/>
    <w:rsid w:val="0052131E"/>
    <w:rPr>
      <w:rFonts w:ascii="Courier New" w:hAnsi="Courier New" w:cs="Courier New"/>
    </w:rPr>
  </w:style>
  <w:style w:type="character" w:styleId="HTML-skrivemaskine">
    <w:name w:val="HTML Typewriter"/>
    <w:basedOn w:val="Standardskrifttypeiafsnit"/>
    <w:uiPriority w:val="99"/>
    <w:semiHidden/>
    <w:rsid w:val="0052131E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52131E"/>
    <w:rPr>
      <w:i/>
      <w:iCs/>
    </w:rPr>
  </w:style>
  <w:style w:type="character" w:styleId="Linjenummer">
    <w:name w:val="line number"/>
    <w:basedOn w:val="Standardskrifttypeiafsnit"/>
    <w:uiPriority w:val="99"/>
    <w:semiHidden/>
    <w:rsid w:val="0052131E"/>
  </w:style>
  <w:style w:type="paragraph" w:styleId="Liste">
    <w:name w:val="List"/>
    <w:basedOn w:val="Normal"/>
    <w:uiPriority w:val="99"/>
    <w:semiHidden/>
    <w:rsid w:val="0052131E"/>
    <w:pPr>
      <w:ind w:left="283" w:hanging="283"/>
    </w:pPr>
  </w:style>
  <w:style w:type="paragraph" w:styleId="Liste2">
    <w:name w:val="List 2"/>
    <w:basedOn w:val="Normal"/>
    <w:uiPriority w:val="99"/>
    <w:semiHidden/>
    <w:rsid w:val="0052131E"/>
    <w:pPr>
      <w:ind w:left="566" w:hanging="283"/>
    </w:pPr>
  </w:style>
  <w:style w:type="paragraph" w:styleId="Liste3">
    <w:name w:val="List 3"/>
    <w:basedOn w:val="Normal"/>
    <w:uiPriority w:val="99"/>
    <w:semiHidden/>
    <w:rsid w:val="0052131E"/>
    <w:pPr>
      <w:ind w:left="849" w:hanging="283"/>
    </w:pPr>
  </w:style>
  <w:style w:type="paragraph" w:styleId="Liste4">
    <w:name w:val="List 4"/>
    <w:basedOn w:val="Normal"/>
    <w:uiPriority w:val="99"/>
    <w:semiHidden/>
    <w:rsid w:val="0052131E"/>
    <w:pPr>
      <w:ind w:left="1132" w:hanging="283"/>
    </w:pPr>
  </w:style>
  <w:style w:type="paragraph" w:styleId="Liste5">
    <w:name w:val="List 5"/>
    <w:basedOn w:val="Normal"/>
    <w:uiPriority w:val="99"/>
    <w:semiHidden/>
    <w:rsid w:val="0052131E"/>
    <w:pPr>
      <w:ind w:left="1415" w:hanging="283"/>
    </w:pPr>
  </w:style>
  <w:style w:type="paragraph" w:styleId="Opstilling-punkttegn">
    <w:name w:val="List Bullet"/>
    <w:basedOn w:val="Normal"/>
    <w:uiPriority w:val="2"/>
    <w:qFormat/>
    <w:rsid w:val="003F7E2E"/>
    <w:pPr>
      <w:numPr>
        <w:numId w:val="20"/>
      </w:numPr>
      <w:spacing w:after="0"/>
    </w:pPr>
  </w:style>
  <w:style w:type="paragraph" w:styleId="Opstilling-punkttegn2">
    <w:name w:val="List Bullet 2"/>
    <w:basedOn w:val="Normal"/>
    <w:uiPriority w:val="99"/>
    <w:semiHidden/>
    <w:rsid w:val="0052131E"/>
    <w:pPr>
      <w:numPr>
        <w:numId w:val="6"/>
      </w:numPr>
    </w:pPr>
  </w:style>
  <w:style w:type="paragraph" w:styleId="Opstilling-punkttegn3">
    <w:name w:val="List Bullet 3"/>
    <w:basedOn w:val="Normal"/>
    <w:uiPriority w:val="99"/>
    <w:semiHidden/>
    <w:rsid w:val="0052131E"/>
    <w:pPr>
      <w:numPr>
        <w:numId w:val="7"/>
      </w:numPr>
    </w:pPr>
  </w:style>
  <w:style w:type="paragraph" w:styleId="Opstilling-punkttegn4">
    <w:name w:val="List Bullet 4"/>
    <w:basedOn w:val="Normal"/>
    <w:uiPriority w:val="99"/>
    <w:semiHidden/>
    <w:rsid w:val="0052131E"/>
    <w:pPr>
      <w:numPr>
        <w:numId w:val="8"/>
      </w:numPr>
    </w:pPr>
  </w:style>
  <w:style w:type="paragraph" w:styleId="Opstilling-punkttegn5">
    <w:name w:val="List Bullet 5"/>
    <w:basedOn w:val="Normal"/>
    <w:uiPriority w:val="99"/>
    <w:semiHidden/>
    <w:rsid w:val="0052131E"/>
    <w:pPr>
      <w:numPr>
        <w:numId w:val="9"/>
      </w:numPr>
    </w:pPr>
  </w:style>
  <w:style w:type="paragraph" w:styleId="Opstilling-forts">
    <w:name w:val="List Continue"/>
    <w:basedOn w:val="Normal"/>
    <w:uiPriority w:val="99"/>
    <w:semiHidden/>
    <w:rsid w:val="0052131E"/>
    <w:pPr>
      <w:spacing w:after="120"/>
      <w:ind w:left="283"/>
    </w:pPr>
  </w:style>
  <w:style w:type="paragraph" w:styleId="Opstilling-forts2">
    <w:name w:val="List Continue 2"/>
    <w:basedOn w:val="Normal"/>
    <w:uiPriority w:val="99"/>
    <w:semiHidden/>
    <w:rsid w:val="0052131E"/>
    <w:pPr>
      <w:spacing w:after="120"/>
      <w:ind w:left="566"/>
    </w:pPr>
  </w:style>
  <w:style w:type="paragraph" w:styleId="Opstilling-forts3">
    <w:name w:val="List Continue 3"/>
    <w:basedOn w:val="Normal"/>
    <w:uiPriority w:val="99"/>
    <w:semiHidden/>
    <w:rsid w:val="0052131E"/>
    <w:pPr>
      <w:spacing w:after="120"/>
      <w:ind w:left="849"/>
    </w:pPr>
  </w:style>
  <w:style w:type="paragraph" w:styleId="Opstilling-forts4">
    <w:name w:val="List Continue 4"/>
    <w:basedOn w:val="Normal"/>
    <w:uiPriority w:val="99"/>
    <w:semiHidden/>
    <w:rsid w:val="0052131E"/>
    <w:pPr>
      <w:spacing w:after="120"/>
      <w:ind w:left="1132"/>
    </w:pPr>
  </w:style>
  <w:style w:type="paragraph" w:styleId="Opstilling-forts5">
    <w:name w:val="List Continue 5"/>
    <w:basedOn w:val="Normal"/>
    <w:uiPriority w:val="99"/>
    <w:semiHidden/>
    <w:rsid w:val="0052131E"/>
    <w:pPr>
      <w:spacing w:after="120"/>
      <w:ind w:left="1415"/>
    </w:pPr>
  </w:style>
  <w:style w:type="paragraph" w:styleId="Opstilling-talellerbogst">
    <w:name w:val="List Number"/>
    <w:basedOn w:val="Normal"/>
    <w:uiPriority w:val="2"/>
    <w:qFormat/>
    <w:rsid w:val="00297AFF"/>
    <w:pPr>
      <w:numPr>
        <w:numId w:val="22"/>
      </w:numPr>
      <w:spacing w:after="0"/>
    </w:pPr>
  </w:style>
  <w:style w:type="paragraph" w:styleId="Opstilling-talellerbogst2">
    <w:name w:val="List Number 2"/>
    <w:basedOn w:val="Normal"/>
    <w:uiPriority w:val="99"/>
    <w:semiHidden/>
    <w:rsid w:val="0052131E"/>
    <w:pPr>
      <w:numPr>
        <w:numId w:val="11"/>
      </w:numPr>
    </w:pPr>
  </w:style>
  <w:style w:type="paragraph" w:styleId="Opstilling-talellerbogst3">
    <w:name w:val="List Number 3"/>
    <w:basedOn w:val="Normal"/>
    <w:uiPriority w:val="99"/>
    <w:semiHidden/>
    <w:rsid w:val="0052131E"/>
    <w:pPr>
      <w:numPr>
        <w:numId w:val="12"/>
      </w:numPr>
    </w:pPr>
  </w:style>
  <w:style w:type="paragraph" w:styleId="Opstilling-talellerbogst4">
    <w:name w:val="List Number 4"/>
    <w:basedOn w:val="Normal"/>
    <w:uiPriority w:val="99"/>
    <w:semiHidden/>
    <w:rsid w:val="0052131E"/>
    <w:pPr>
      <w:numPr>
        <w:numId w:val="13"/>
      </w:numPr>
    </w:pPr>
  </w:style>
  <w:style w:type="paragraph" w:styleId="Opstilling-talellerbogst5">
    <w:name w:val="List Number 5"/>
    <w:basedOn w:val="Normal"/>
    <w:uiPriority w:val="99"/>
    <w:semiHidden/>
    <w:rsid w:val="0052131E"/>
    <w:pPr>
      <w:numPr>
        <w:numId w:val="14"/>
      </w:numPr>
    </w:pPr>
  </w:style>
  <w:style w:type="paragraph" w:styleId="Brevhoved">
    <w:name w:val="Message Header"/>
    <w:basedOn w:val="Normal"/>
    <w:uiPriority w:val="99"/>
    <w:semiHidden/>
    <w:rsid w:val="005213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rsid w:val="0052131E"/>
    <w:rPr>
      <w:rFonts w:ascii="Times New Roman" w:hAnsi="Times New Roman"/>
    </w:rPr>
  </w:style>
  <w:style w:type="paragraph" w:styleId="Normalindrykning">
    <w:name w:val="Normal Indent"/>
    <w:basedOn w:val="Normal"/>
    <w:uiPriority w:val="99"/>
    <w:semiHidden/>
    <w:rsid w:val="0052131E"/>
    <w:pPr>
      <w:ind w:left="1304"/>
    </w:pPr>
  </w:style>
  <w:style w:type="paragraph" w:styleId="Noteoverskrift">
    <w:name w:val="Note Heading"/>
    <w:basedOn w:val="Normal"/>
    <w:next w:val="Normal"/>
    <w:uiPriority w:val="99"/>
    <w:semiHidden/>
    <w:rsid w:val="0052131E"/>
  </w:style>
  <w:style w:type="paragraph" w:styleId="Almindeligtekst">
    <w:name w:val="Plain Text"/>
    <w:basedOn w:val="Normal"/>
    <w:link w:val="AlmindeligtekstTegn"/>
    <w:uiPriority w:val="99"/>
    <w:semiHidden/>
    <w:rsid w:val="0052131E"/>
    <w:rPr>
      <w:rFonts w:ascii="Courier New" w:hAnsi="Courier New" w:cs="Courier New"/>
      <w:szCs w:val="20"/>
    </w:rPr>
  </w:style>
  <w:style w:type="paragraph" w:styleId="Starthilsen">
    <w:name w:val="Salutation"/>
    <w:basedOn w:val="Normal"/>
    <w:next w:val="Normal"/>
    <w:uiPriority w:val="99"/>
    <w:semiHidden/>
    <w:rsid w:val="0052131E"/>
  </w:style>
  <w:style w:type="paragraph" w:styleId="Underskrift">
    <w:name w:val="Signature"/>
    <w:basedOn w:val="Normal"/>
    <w:uiPriority w:val="99"/>
    <w:semiHidden/>
    <w:rsid w:val="0052131E"/>
    <w:pPr>
      <w:ind w:left="4252"/>
    </w:pPr>
  </w:style>
  <w:style w:type="character" w:styleId="Strk">
    <w:name w:val="Strong"/>
    <w:basedOn w:val="Standardskrifttypeiafsnit"/>
    <w:uiPriority w:val="99"/>
    <w:semiHidden/>
    <w:qFormat/>
    <w:rsid w:val="0052131E"/>
    <w:rPr>
      <w:b/>
      <w:bCs/>
    </w:rPr>
  </w:style>
  <w:style w:type="paragraph" w:styleId="Undertitel">
    <w:name w:val="Subtitle"/>
    <w:basedOn w:val="Normal"/>
    <w:uiPriority w:val="99"/>
    <w:semiHidden/>
    <w:qFormat/>
    <w:rsid w:val="0052131E"/>
    <w:pPr>
      <w:spacing w:after="60"/>
      <w:jc w:val="center"/>
    </w:pPr>
    <w:rPr>
      <w:rFonts w:ascii="Arial" w:hAnsi="Arial" w:cs="Arial"/>
    </w:rPr>
  </w:style>
  <w:style w:type="table" w:styleId="Tabel-3D-effekter1">
    <w:name w:val="Table 3D effects 1"/>
    <w:basedOn w:val="Tabel-Normal"/>
    <w:semiHidden/>
    <w:rsid w:val="0052131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52131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52131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52131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52131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52131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52131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semiHidden/>
    <w:rsid w:val="0052131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52131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52131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semiHidden/>
    <w:rsid w:val="0052131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semiHidden/>
    <w:rsid w:val="0052131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semiHidden/>
    <w:rsid w:val="0052131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semiHidden/>
    <w:rsid w:val="0052131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semiHidden/>
    <w:rsid w:val="0052131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semiHidden/>
    <w:rsid w:val="0052131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semiHidden/>
    <w:rsid w:val="0052131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semiHidden/>
    <w:rsid w:val="0052131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52131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52131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52131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52131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52131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52131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52131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semiHidden/>
    <w:rsid w:val="0052131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52131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52131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52131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52131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52131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52131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52131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semiHidden/>
    <w:rsid w:val="0052131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semiHidden/>
    <w:rsid w:val="0052131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52131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52131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semiHidden/>
    <w:rsid w:val="0052131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52131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semiHidden/>
    <w:rsid w:val="00521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rsid w:val="005213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52131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52131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uiPriority w:val="99"/>
    <w:semiHidden/>
    <w:qFormat/>
    <w:rsid w:val="0052131E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Indholdsfortegnelse1">
    <w:name w:val="toc 1"/>
    <w:basedOn w:val="Normal"/>
    <w:next w:val="Normal"/>
    <w:uiPriority w:val="99"/>
    <w:semiHidden/>
    <w:rsid w:val="0052131E"/>
    <w:pPr>
      <w:tabs>
        <w:tab w:val="right" w:leader="dot" w:pos="7655"/>
      </w:tabs>
      <w:spacing w:before="120"/>
      <w:ind w:right="567"/>
    </w:pPr>
    <w:rPr>
      <w:b/>
    </w:rPr>
  </w:style>
  <w:style w:type="paragraph" w:styleId="Indholdsfortegnelse2">
    <w:name w:val="toc 2"/>
    <w:basedOn w:val="Normal"/>
    <w:next w:val="Normal"/>
    <w:uiPriority w:val="99"/>
    <w:semiHidden/>
    <w:rsid w:val="0052131E"/>
    <w:pPr>
      <w:tabs>
        <w:tab w:val="right" w:leader="dot" w:pos="7655"/>
      </w:tabs>
      <w:ind w:left="284" w:right="567"/>
    </w:pPr>
  </w:style>
  <w:style w:type="paragraph" w:styleId="Indholdsfortegnelse3">
    <w:name w:val="toc 3"/>
    <w:basedOn w:val="Normal"/>
    <w:next w:val="Normal"/>
    <w:uiPriority w:val="99"/>
    <w:semiHidden/>
    <w:rsid w:val="0052131E"/>
    <w:pPr>
      <w:tabs>
        <w:tab w:val="right" w:leader="dot" w:pos="7655"/>
      </w:tabs>
      <w:ind w:left="567" w:right="567"/>
    </w:pPr>
  </w:style>
  <w:style w:type="paragraph" w:styleId="Indholdsfortegnelse4">
    <w:name w:val="toc 4"/>
    <w:basedOn w:val="Normal"/>
    <w:next w:val="Normal"/>
    <w:uiPriority w:val="99"/>
    <w:semiHidden/>
    <w:rsid w:val="0052131E"/>
    <w:pPr>
      <w:tabs>
        <w:tab w:val="right" w:leader="dot" w:pos="7655"/>
      </w:tabs>
      <w:ind w:left="851" w:right="567"/>
    </w:pPr>
  </w:style>
  <w:style w:type="paragraph" w:styleId="Indholdsfortegnelse5">
    <w:name w:val="toc 5"/>
    <w:basedOn w:val="Normal"/>
    <w:next w:val="Normal"/>
    <w:uiPriority w:val="99"/>
    <w:semiHidden/>
    <w:rsid w:val="0052131E"/>
    <w:pPr>
      <w:tabs>
        <w:tab w:val="right" w:pos="7655"/>
      </w:tabs>
      <w:ind w:left="1134" w:right="567"/>
    </w:pPr>
  </w:style>
  <w:style w:type="character" w:styleId="BesgtLink">
    <w:name w:val="FollowedHyperlink"/>
    <w:basedOn w:val="Standardskrifttypeiafsnit"/>
    <w:uiPriority w:val="99"/>
    <w:semiHidden/>
    <w:rsid w:val="0052131E"/>
    <w:rPr>
      <w:color w:val="800080"/>
      <w:u w:val="single"/>
    </w:rPr>
  </w:style>
  <w:style w:type="paragraph" w:styleId="Sidefod">
    <w:name w:val="footer"/>
    <w:basedOn w:val="Normal"/>
    <w:uiPriority w:val="99"/>
    <w:semiHidden/>
    <w:rsid w:val="0052131E"/>
    <w:pPr>
      <w:tabs>
        <w:tab w:val="center" w:pos="4819"/>
        <w:tab w:val="right" w:pos="9638"/>
      </w:tabs>
      <w:spacing w:line="180" w:lineRule="atLeast"/>
    </w:pPr>
    <w:rPr>
      <w:sz w:val="20"/>
    </w:rPr>
  </w:style>
  <w:style w:type="paragraph" w:styleId="Sidehoved">
    <w:name w:val="header"/>
    <w:basedOn w:val="Normal"/>
    <w:link w:val="SidehovedTegn"/>
    <w:uiPriority w:val="99"/>
    <w:semiHidden/>
    <w:rsid w:val="0052131E"/>
    <w:pPr>
      <w:tabs>
        <w:tab w:val="center" w:pos="4819"/>
        <w:tab w:val="right" w:pos="9638"/>
      </w:tabs>
      <w:spacing w:line="180" w:lineRule="atLeast"/>
    </w:pPr>
    <w:rPr>
      <w:sz w:val="20"/>
    </w:rPr>
  </w:style>
  <w:style w:type="character" w:styleId="Hyperlink">
    <w:name w:val="Hyperlink"/>
    <w:basedOn w:val="Standardskrifttypeiafsnit"/>
    <w:uiPriority w:val="99"/>
    <w:semiHidden/>
    <w:rsid w:val="0052131E"/>
    <w:rPr>
      <w:color w:val="0000FF"/>
      <w:u w:val="single"/>
    </w:rPr>
  </w:style>
  <w:style w:type="character" w:styleId="Sidetal">
    <w:name w:val="page number"/>
    <w:basedOn w:val="Standardskrifttypeiafsnit"/>
    <w:uiPriority w:val="99"/>
    <w:semiHidden/>
    <w:rsid w:val="0052131E"/>
    <w:rPr>
      <w:rFonts w:ascii="Garamond" w:hAnsi="Garamond"/>
      <w:sz w:val="24"/>
    </w:rPr>
  </w:style>
  <w:style w:type="paragraph" w:styleId="Indholdsfortegnelse6">
    <w:name w:val="toc 6"/>
    <w:basedOn w:val="Normal"/>
    <w:next w:val="Normal"/>
    <w:uiPriority w:val="99"/>
    <w:semiHidden/>
    <w:rsid w:val="0052131E"/>
    <w:pPr>
      <w:tabs>
        <w:tab w:val="right" w:pos="7655"/>
      </w:tabs>
      <w:ind w:left="2268" w:right="567" w:hanging="1134"/>
    </w:pPr>
  </w:style>
  <w:style w:type="paragraph" w:styleId="Indholdsfortegnelse7">
    <w:name w:val="toc 7"/>
    <w:basedOn w:val="Normal"/>
    <w:next w:val="Normal"/>
    <w:uiPriority w:val="99"/>
    <w:semiHidden/>
    <w:rsid w:val="0052131E"/>
    <w:pPr>
      <w:tabs>
        <w:tab w:val="right" w:pos="7655"/>
      </w:tabs>
      <w:ind w:left="2268" w:right="567" w:hanging="1134"/>
    </w:pPr>
  </w:style>
  <w:style w:type="paragraph" w:styleId="Indholdsfortegnelse8">
    <w:name w:val="toc 8"/>
    <w:basedOn w:val="Normal"/>
    <w:next w:val="Normal"/>
    <w:uiPriority w:val="99"/>
    <w:semiHidden/>
    <w:rsid w:val="0052131E"/>
    <w:pPr>
      <w:tabs>
        <w:tab w:val="right" w:pos="7655"/>
      </w:tabs>
      <w:ind w:left="2268" w:right="567" w:hanging="1134"/>
    </w:pPr>
  </w:style>
  <w:style w:type="paragraph" w:styleId="Indholdsfortegnelse9">
    <w:name w:val="toc 9"/>
    <w:basedOn w:val="Normal"/>
    <w:next w:val="Normal"/>
    <w:uiPriority w:val="99"/>
    <w:semiHidden/>
    <w:rsid w:val="0052131E"/>
    <w:pPr>
      <w:tabs>
        <w:tab w:val="right" w:pos="7655"/>
      </w:tabs>
      <w:ind w:left="2268" w:right="567" w:hanging="1134"/>
    </w:pPr>
  </w:style>
  <w:style w:type="paragraph" w:customStyle="1" w:styleId="Normal-Nummerering">
    <w:name w:val="Normal - Nummerering"/>
    <w:basedOn w:val="Normal"/>
    <w:uiPriority w:val="6"/>
    <w:semiHidden/>
    <w:rsid w:val="0052131E"/>
  </w:style>
  <w:style w:type="table" w:customStyle="1" w:styleId="Table-Normal">
    <w:name w:val="Table - Normal"/>
    <w:basedOn w:val="Tabel-Normal"/>
    <w:rsid w:val="00F925B7"/>
    <w:pPr>
      <w:spacing w:line="220" w:lineRule="atLeast"/>
    </w:pPr>
    <w:rPr>
      <w:rFonts w:ascii="Arial" w:hAnsi="Arial"/>
      <w:sz w:val="15"/>
    </w:rPr>
    <w:tblPr>
      <w:tblStyleRowBandSize w:val="1"/>
      <w:tblStyleColBandSize w:val="1"/>
      <w:tblBorders>
        <w:top w:val="single" w:sz="8" w:space="0" w:color="E4E2D9"/>
        <w:bottom w:val="single" w:sz="8" w:space="0" w:color="E4E2D9"/>
        <w:insideH w:val="single" w:sz="8" w:space="0" w:color="E4E2D9"/>
      </w:tblBorders>
      <w:tblCellMar>
        <w:top w:w="57" w:type="dxa"/>
        <w:left w:w="0" w:type="dxa"/>
        <w:bottom w:w="57" w:type="dxa"/>
        <w:right w:w="0" w:type="dxa"/>
      </w:tblCellMar>
    </w:tblPr>
    <w:tcPr>
      <w:shd w:val="clear" w:color="auto" w:fill="EFF2EA"/>
    </w:tcPr>
    <w:tblStylePr w:type="firstRow">
      <w:pPr>
        <w:wordWrap/>
        <w:spacing w:beforeLines="0" w:before="0" w:beforeAutospacing="0" w:afterLines="0" w:after="0" w:afterAutospacing="0" w:line="260" w:lineRule="atLeast"/>
        <w:ind w:leftChars="0" w:left="0" w:rightChars="0" w:right="0" w:firstLineChars="0" w:firstLine="0"/>
        <w:contextualSpacing w:val="0"/>
        <w:jc w:val="left"/>
        <w:outlineLvl w:val="9"/>
      </w:pPr>
      <w:rPr>
        <w:rFonts w:ascii="Arial" w:hAnsi="Arial"/>
        <w:b/>
        <w:color w:val="auto"/>
        <w:sz w:val="19"/>
      </w:rPr>
      <w:tblPr/>
      <w:tcPr>
        <w:tcBorders>
          <w:insideH w:val="nil"/>
        </w:tcBorders>
      </w:tcPr>
    </w:tblStylePr>
    <w:tblStylePr w:type="firstCol">
      <w:pPr>
        <w:wordWrap/>
        <w:spacing w:line="220" w:lineRule="atLeast"/>
      </w:pPr>
      <w:rPr>
        <w:rFonts w:ascii="Arial" w:hAnsi="Arial"/>
        <w:b w:val="0"/>
        <w:sz w:val="15"/>
      </w:rPr>
    </w:tblStylePr>
  </w:style>
  <w:style w:type="paragraph" w:customStyle="1" w:styleId="Template">
    <w:name w:val="Template"/>
    <w:uiPriority w:val="7"/>
    <w:semiHidden/>
    <w:rsid w:val="0052131E"/>
    <w:pPr>
      <w:spacing w:after="0"/>
    </w:pPr>
    <w:rPr>
      <w:noProof/>
      <w:lang w:eastAsia="en-US"/>
    </w:rPr>
  </w:style>
  <w:style w:type="paragraph" w:customStyle="1" w:styleId="Template-Virksomhedsnavn">
    <w:name w:val="Template - Virksomheds navn"/>
    <w:basedOn w:val="Template"/>
    <w:next w:val="Template-Adresse"/>
    <w:uiPriority w:val="7"/>
    <w:semiHidden/>
    <w:rsid w:val="0052131E"/>
    <w:pPr>
      <w:spacing w:after="200"/>
    </w:pPr>
  </w:style>
  <w:style w:type="paragraph" w:customStyle="1" w:styleId="Template-Adresse">
    <w:name w:val="Template - Adresse"/>
    <w:basedOn w:val="Template"/>
    <w:uiPriority w:val="7"/>
    <w:semiHidden/>
    <w:rsid w:val="0052131E"/>
    <w:pPr>
      <w:spacing w:line="240" w:lineRule="atLeast"/>
      <w:jc w:val="center"/>
    </w:pPr>
    <w:rPr>
      <w:rFonts w:ascii="Arial" w:hAnsi="Arial"/>
      <w:color w:val="1E7796"/>
      <w:sz w:val="14"/>
    </w:rPr>
  </w:style>
  <w:style w:type="paragraph" w:customStyle="1" w:styleId="Template-Dato">
    <w:name w:val="Template - Dato"/>
    <w:basedOn w:val="Template"/>
    <w:uiPriority w:val="7"/>
    <w:semiHidden/>
    <w:rsid w:val="0052131E"/>
  </w:style>
  <w:style w:type="table" w:styleId="Tabel-Gitter">
    <w:name w:val="Table Grid"/>
    <w:basedOn w:val="Tabel-Normal"/>
    <w:rsid w:val="0052131E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Dokumentoverskrift">
    <w:name w:val="Normal - Dokument overskrift"/>
    <w:basedOn w:val="Normal"/>
    <w:uiPriority w:val="6"/>
    <w:semiHidden/>
    <w:rsid w:val="0052131E"/>
    <w:pPr>
      <w:spacing w:line="320" w:lineRule="atLeast"/>
    </w:pPr>
    <w:rPr>
      <w:rFonts w:ascii="Arial" w:hAnsi="Arial"/>
      <w:b/>
      <w:sz w:val="26"/>
    </w:rPr>
  </w:style>
  <w:style w:type="paragraph" w:styleId="Listeoverfigurer">
    <w:name w:val="table of figures"/>
    <w:basedOn w:val="Normal"/>
    <w:next w:val="Normal"/>
    <w:uiPriority w:val="99"/>
    <w:semiHidden/>
    <w:rsid w:val="0052131E"/>
  </w:style>
  <w:style w:type="paragraph" w:customStyle="1" w:styleId="Template-Dokumentnavn">
    <w:name w:val="Template - Dokument navn"/>
    <w:basedOn w:val="Template"/>
    <w:uiPriority w:val="7"/>
    <w:semiHidden/>
    <w:rsid w:val="00794A97"/>
    <w:pPr>
      <w:spacing w:line="440" w:lineRule="atLeast"/>
    </w:pPr>
    <w:rPr>
      <w:rFonts w:ascii="Arial" w:hAnsi="Arial"/>
      <w:sz w:val="40"/>
    </w:rPr>
  </w:style>
  <w:style w:type="paragraph" w:customStyle="1" w:styleId="Template-INI">
    <w:name w:val="Template - INI"/>
    <w:basedOn w:val="Normal"/>
    <w:uiPriority w:val="7"/>
    <w:semiHidden/>
    <w:rsid w:val="0052131E"/>
    <w:pPr>
      <w:spacing w:after="0"/>
    </w:pPr>
    <w:rPr>
      <w:noProof/>
      <w:lang w:val="en-GB"/>
    </w:rPr>
  </w:style>
  <w:style w:type="paragraph" w:customStyle="1" w:styleId="BoksBillede">
    <w:name w:val="Boks Billede"/>
    <w:uiPriority w:val="5"/>
    <w:rsid w:val="00F93017"/>
    <w:pPr>
      <w:spacing w:after="230" w:line="230" w:lineRule="atLeast"/>
      <w:contextualSpacing/>
    </w:pPr>
    <w:rPr>
      <w:rFonts w:ascii="Arial" w:hAnsi="Arial"/>
      <w:sz w:val="17"/>
      <w:lang w:eastAsia="en-US"/>
    </w:rPr>
  </w:style>
  <w:style w:type="paragraph" w:customStyle="1" w:styleId="BoksCitat">
    <w:name w:val="Boks Citat"/>
    <w:basedOn w:val="Normal"/>
    <w:next w:val="BoksTekst"/>
    <w:uiPriority w:val="5"/>
    <w:rsid w:val="00F93017"/>
    <w:pPr>
      <w:spacing w:before="284" w:after="230" w:line="320" w:lineRule="atLeast"/>
      <w:ind w:left="340" w:right="340"/>
      <w:contextualSpacing/>
    </w:pPr>
    <w:rPr>
      <w:rFonts w:ascii="Arial" w:hAnsi="Arial"/>
      <w:szCs w:val="17"/>
    </w:rPr>
  </w:style>
  <w:style w:type="paragraph" w:customStyle="1" w:styleId="BoksOverskrift">
    <w:name w:val="Boks Overskrift"/>
    <w:basedOn w:val="Normal"/>
    <w:uiPriority w:val="5"/>
    <w:rsid w:val="00F93017"/>
    <w:pPr>
      <w:keepNext/>
      <w:keepLines/>
      <w:suppressAutoHyphens/>
      <w:spacing w:after="210" w:line="210" w:lineRule="atLeast"/>
      <w:ind w:left="227" w:right="227"/>
      <w:contextualSpacing/>
    </w:pPr>
    <w:rPr>
      <w:rFonts w:ascii="Arial" w:hAnsi="Arial"/>
      <w:b/>
      <w:sz w:val="15"/>
      <w:szCs w:val="17"/>
    </w:rPr>
  </w:style>
  <w:style w:type="paragraph" w:customStyle="1" w:styleId="BoksTekst">
    <w:name w:val="Boks Tekst"/>
    <w:basedOn w:val="Normal"/>
    <w:uiPriority w:val="5"/>
    <w:rsid w:val="00F93017"/>
    <w:pPr>
      <w:spacing w:after="210" w:line="210" w:lineRule="atLeast"/>
      <w:ind w:left="227" w:right="227"/>
      <w:contextualSpacing/>
    </w:pPr>
    <w:rPr>
      <w:rFonts w:ascii="Arial" w:hAnsi="Arial"/>
      <w:sz w:val="14"/>
      <w:szCs w:val="17"/>
    </w:rPr>
  </w:style>
  <w:style w:type="paragraph" w:customStyle="1" w:styleId="BoksTalopstilling">
    <w:name w:val="Boks Talopstilling"/>
    <w:basedOn w:val="BoksTekst"/>
    <w:uiPriority w:val="5"/>
    <w:rsid w:val="00F93017"/>
    <w:pPr>
      <w:numPr>
        <w:numId w:val="19"/>
      </w:numPr>
    </w:pPr>
  </w:style>
  <w:style w:type="paragraph" w:customStyle="1" w:styleId="BoksPunktopstilling">
    <w:name w:val="Boks Punktopstilling"/>
    <w:basedOn w:val="BoksTekst"/>
    <w:uiPriority w:val="5"/>
    <w:rsid w:val="00F93017"/>
    <w:pPr>
      <w:numPr>
        <w:numId w:val="18"/>
      </w:numPr>
    </w:pPr>
  </w:style>
  <w:style w:type="paragraph" w:customStyle="1" w:styleId="FootnoteSeperator">
    <w:name w:val="Footnote Seperator"/>
    <w:basedOn w:val="Normal"/>
    <w:next w:val="Normal"/>
    <w:uiPriority w:val="99"/>
    <w:semiHidden/>
    <w:rsid w:val="008E3AE5"/>
    <w:pPr>
      <w:pBdr>
        <w:top w:val="single" w:sz="2" w:space="1" w:color="auto"/>
      </w:pBdr>
      <w:spacing w:before="280" w:after="0" w:line="240" w:lineRule="auto"/>
    </w:pPr>
    <w:rPr>
      <w:rFonts w:ascii="Arial" w:hAnsi="Arial"/>
      <w:sz w:val="4"/>
    </w:r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B33034"/>
    <w:rPr>
      <w:sz w:val="20"/>
    </w:rPr>
  </w:style>
  <w:style w:type="paragraph" w:customStyle="1" w:styleId="ListNumberTable">
    <w:name w:val="List Number Table"/>
    <w:basedOn w:val="Opstilling-talellerbogst"/>
    <w:uiPriority w:val="2"/>
    <w:rsid w:val="0052131E"/>
    <w:pPr>
      <w:numPr>
        <w:numId w:val="0"/>
      </w:numPr>
    </w:pPr>
    <w:rPr>
      <w:sz w:val="14"/>
    </w:rPr>
  </w:style>
  <w:style w:type="paragraph" w:customStyle="1" w:styleId="ListBulletTable">
    <w:name w:val="List Bullet Table"/>
    <w:basedOn w:val="Opstilling-punkttegn"/>
    <w:uiPriority w:val="2"/>
    <w:rsid w:val="0052131E"/>
    <w:pPr>
      <w:numPr>
        <w:numId w:val="0"/>
      </w:numPr>
    </w:pPr>
    <w:rPr>
      <w:sz w:val="14"/>
    </w:rPr>
  </w:style>
  <w:style w:type="paragraph" w:customStyle="1" w:styleId="Afsenderinfo">
    <w:name w:val="Afsender info"/>
    <w:basedOn w:val="Normal"/>
    <w:uiPriority w:val="6"/>
    <w:semiHidden/>
    <w:qFormat/>
    <w:rsid w:val="0052131E"/>
    <w:pPr>
      <w:spacing w:after="0"/>
    </w:pPr>
  </w:style>
  <w:style w:type="paragraph" w:customStyle="1" w:styleId="Notatkildeangivelse">
    <w:name w:val="Notat/kildeangivelse"/>
    <w:basedOn w:val="Normal"/>
    <w:uiPriority w:val="6"/>
    <w:rsid w:val="0052131E"/>
    <w:pPr>
      <w:tabs>
        <w:tab w:val="left" w:pos="737"/>
      </w:tabs>
      <w:spacing w:after="0" w:line="240" w:lineRule="atLeast"/>
    </w:pPr>
    <w:rPr>
      <w:sz w:val="20"/>
    </w:rPr>
  </w:style>
  <w:style w:type="paragraph" w:customStyle="1" w:styleId="Tabelkolonneoverskrift">
    <w:name w:val="Tabel kolonne overskrift"/>
    <w:basedOn w:val="Normal"/>
    <w:uiPriority w:val="6"/>
    <w:rsid w:val="0052131E"/>
    <w:pPr>
      <w:spacing w:after="0" w:line="150" w:lineRule="atLeast"/>
      <w:ind w:right="57"/>
      <w:jc w:val="right"/>
    </w:pPr>
    <w:rPr>
      <w:rFonts w:ascii="Arial" w:hAnsi="Arial"/>
      <w:b/>
      <w:sz w:val="14"/>
    </w:rPr>
  </w:style>
  <w:style w:type="paragraph" w:customStyle="1" w:styleId="Tabeloverskrift">
    <w:name w:val="Tabel overskrift"/>
    <w:basedOn w:val="Normal"/>
    <w:uiPriority w:val="6"/>
    <w:rsid w:val="0052131E"/>
    <w:pPr>
      <w:spacing w:after="0" w:line="150" w:lineRule="atLeast"/>
      <w:ind w:right="57"/>
    </w:pPr>
    <w:rPr>
      <w:rFonts w:ascii="Arial" w:hAnsi="Arial"/>
      <w:b/>
      <w:sz w:val="14"/>
    </w:rPr>
  </w:style>
  <w:style w:type="paragraph" w:customStyle="1" w:styleId="Tabeltekst">
    <w:name w:val="Tabel tekst"/>
    <w:basedOn w:val="Normal"/>
    <w:uiPriority w:val="6"/>
    <w:rsid w:val="00956D8A"/>
    <w:pPr>
      <w:spacing w:after="0" w:line="150" w:lineRule="atLeast"/>
      <w:ind w:right="57"/>
    </w:pPr>
    <w:rPr>
      <w:rFonts w:ascii="Arial" w:hAnsi="Arial"/>
      <w:sz w:val="14"/>
    </w:rPr>
  </w:style>
  <w:style w:type="paragraph" w:customStyle="1" w:styleId="Tabeltal">
    <w:name w:val="Tabel tal"/>
    <w:basedOn w:val="Tabeltekst"/>
    <w:uiPriority w:val="6"/>
    <w:rsid w:val="0052131E"/>
    <w:pPr>
      <w:ind w:left="57"/>
      <w:jc w:val="right"/>
    </w:pPr>
  </w:style>
  <w:style w:type="paragraph" w:customStyle="1" w:styleId="TabeltalTotal">
    <w:name w:val="Tabel tal Total"/>
    <w:basedOn w:val="Tabeltal"/>
    <w:uiPriority w:val="6"/>
    <w:rsid w:val="0052131E"/>
    <w:rPr>
      <w:b/>
    </w:rPr>
  </w:style>
  <w:style w:type="character" w:customStyle="1" w:styleId="KildeangivelseChar">
    <w:name w:val="Kildeangivelse Char"/>
    <w:link w:val="Kildeangivelse"/>
    <w:uiPriority w:val="5"/>
    <w:locked/>
    <w:rsid w:val="00AB68E5"/>
    <w:rPr>
      <w:sz w:val="16"/>
      <w:lang w:eastAsia="en-US"/>
    </w:rPr>
  </w:style>
  <w:style w:type="paragraph" w:customStyle="1" w:styleId="Space">
    <w:name w:val="Space"/>
    <w:basedOn w:val="Normal"/>
    <w:uiPriority w:val="5"/>
    <w:rsid w:val="00D9181F"/>
    <w:pPr>
      <w:tabs>
        <w:tab w:val="left" w:pos="340"/>
      </w:tabs>
      <w:spacing w:after="0" w:line="240" w:lineRule="auto"/>
    </w:pPr>
    <w:rPr>
      <w:rFonts w:ascii="Arial" w:hAnsi="Arial"/>
      <w:sz w:val="2"/>
      <w:lang w:val="en-GB" w:eastAsia="en-US"/>
    </w:rPr>
  </w:style>
  <w:style w:type="paragraph" w:customStyle="1" w:styleId="Kildeangivelse">
    <w:name w:val="Kildeangivelse"/>
    <w:basedOn w:val="Normal"/>
    <w:next w:val="Normal"/>
    <w:link w:val="KildeangivelseChar"/>
    <w:uiPriority w:val="5"/>
    <w:rsid w:val="00AB68E5"/>
    <w:pPr>
      <w:tabs>
        <w:tab w:val="left" w:pos="680"/>
      </w:tabs>
      <w:spacing w:after="0" w:line="200" w:lineRule="atLeast"/>
      <w:ind w:left="681" w:right="227" w:hanging="454"/>
    </w:pPr>
    <w:rPr>
      <w:sz w:val="16"/>
      <w:lang w:eastAsia="en-US"/>
    </w:rPr>
  </w:style>
  <w:style w:type="paragraph" w:customStyle="1" w:styleId="Anm">
    <w:name w:val="Anm"/>
    <w:basedOn w:val="Kildeangivelse"/>
    <w:next w:val="Normal"/>
    <w:link w:val="AnmChar"/>
    <w:uiPriority w:val="5"/>
    <w:rsid w:val="007B2216"/>
    <w:pPr>
      <w:spacing w:before="113"/>
    </w:pPr>
  </w:style>
  <w:style w:type="character" w:customStyle="1" w:styleId="AnmChar">
    <w:name w:val="Anm Char"/>
    <w:basedOn w:val="KildeangivelseChar"/>
    <w:link w:val="Anm"/>
    <w:uiPriority w:val="5"/>
    <w:rsid w:val="00F73B30"/>
    <w:rPr>
      <w:sz w:val="16"/>
      <w:lang w:eastAsia="en-US"/>
    </w:rPr>
  </w:style>
  <w:style w:type="paragraph" w:customStyle="1" w:styleId="TabelIndsttelse">
    <w:name w:val="Tabel Indsættelse"/>
    <w:basedOn w:val="Normal"/>
    <w:uiPriority w:val="5"/>
    <w:rsid w:val="00F977F9"/>
    <w:pPr>
      <w:spacing w:after="0" w:line="40" w:lineRule="atLeast"/>
      <w:ind w:left="227" w:right="227"/>
      <w:contextualSpacing/>
    </w:pPr>
    <w:rPr>
      <w:rFonts w:ascii="Arial" w:hAnsi="Arial"/>
      <w:sz w:val="17"/>
      <w:szCs w:val="17"/>
    </w:rPr>
  </w:style>
  <w:style w:type="character" w:styleId="Kommentarhenvisning">
    <w:name w:val="annotation reference"/>
    <w:basedOn w:val="Standardskrifttypeiafsnit"/>
    <w:uiPriority w:val="99"/>
    <w:semiHidden/>
    <w:rsid w:val="00B53E2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rsid w:val="00B53E2E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B53E2E"/>
    <w:rPr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B53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53E2E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5B1D2C"/>
    <w:pPr>
      <w:spacing w:after="200" w:line="240" w:lineRule="atLeast"/>
      <w:ind w:left="720"/>
      <w:contextualSpacing/>
    </w:pPr>
    <w:rPr>
      <w:rFonts w:ascii="Verdana" w:hAnsi="Verdana"/>
      <w:sz w:val="17"/>
      <w:szCs w:val="17"/>
      <w:lang w:val="en-GB" w:eastAsia="en-U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652036"/>
    <w:rPr>
      <w:rFonts w:ascii="Courier New" w:hAnsi="Courier New" w:cs="Courier New"/>
      <w:szCs w:val="20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F0526B"/>
    <w:rPr>
      <w:rFonts w:ascii="Arial" w:hAnsi="Arial" w:cs="Arial"/>
      <w:bCs/>
      <w:sz w:val="2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2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19723\appdata\roaming\microsoft\skabeloner\WordEngineTemplates\Notat.dotm" TargetMode="External"/></Relationships>
</file>

<file path=word/theme/theme1.xml><?xml version="1.0" encoding="utf-8"?>
<a:theme xmlns:a="http://schemas.openxmlformats.org/drawingml/2006/main" name="Kontortema">
  <a:themeElements>
    <a:clrScheme name="Digitaliseringsstyrelsen">
      <a:dk1>
        <a:srgbClr val="000000"/>
      </a:dk1>
      <a:lt1>
        <a:srgbClr val="FFFFFF"/>
      </a:lt1>
      <a:dk2>
        <a:srgbClr val="940027"/>
      </a:dk2>
      <a:lt2>
        <a:srgbClr val="6E91A0"/>
      </a:lt2>
      <a:accent1>
        <a:srgbClr val="00AAD2"/>
      </a:accent1>
      <a:accent2>
        <a:srgbClr val="5591CD"/>
      </a:accent2>
      <a:accent3>
        <a:srgbClr val="7050B9"/>
      </a:accent3>
      <a:accent4>
        <a:srgbClr val="A5005F"/>
      </a:accent4>
      <a:accent5>
        <a:srgbClr val="F0005F"/>
      </a:accent5>
      <a:accent6>
        <a:srgbClr val="B0660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472AD-5C7C-4A4F-8A78-6732DE217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Notat.dotm</Template>
  <TotalTime>13</TotalTime>
  <Pages>2</Pages>
  <Words>294</Words>
  <Characters>1797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Notat</vt:lpstr>
      <vt:lpstr>Notat</vt:lpstr>
    </vt:vector>
  </TitlesOfParts>
  <Company>Finansministeriet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creator>Benedicte Christensen</dc:creator>
  <cp:lastModifiedBy>Signe Stevne Cohn</cp:lastModifiedBy>
  <cp:revision>9</cp:revision>
  <dcterms:created xsi:type="dcterms:W3CDTF">2023-04-18T12:16:00Z</dcterms:created>
  <dcterms:modified xsi:type="dcterms:W3CDTF">2024-01-23T08:51:00Z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Template">
    <vt:lpwstr>Notat.dot</vt:lpwstr>
  </property>
  <property fmtid="{D5CDD505-2E9C-101B-9397-08002B2CF9AE}" pid="3" name="SD_KeepOpenIfEmpty">
    <vt:lpwstr>False</vt:lpwstr>
  </property>
  <property fmtid="{D5CDD505-2E9C-101B-9397-08002B2CF9AE}" pid="4" name="SD_ShowDocumentInfo">
    <vt:lpwstr>True</vt:lpwstr>
  </property>
  <property fmtid="{D5CDD505-2E9C-101B-9397-08002B2CF9AE}" pid="5" name="SD_ShowGeneralPanel">
    <vt:lpwstr>True</vt:lpwstr>
  </property>
  <property fmtid="{D5CDD505-2E9C-101B-9397-08002B2CF9AE}" pid="6" name="SD_BrandingGraphicBehavior">
    <vt:lpwstr>Standard</vt:lpwstr>
  </property>
  <property fmtid="{D5CDD505-2E9C-101B-9397-08002B2CF9AE}" pid="7" name="ContentRemapped">
    <vt:lpwstr>true</vt:lpwstr>
  </property>
  <property fmtid="{D5CDD505-2E9C-101B-9397-08002B2CF9AE}" pid="8" name="SD_DocumentLanguage">
    <vt:lpwstr>da-DK</vt:lpwstr>
  </property>
  <property fmtid="{D5CDD505-2E9C-101B-9397-08002B2CF9AE}" pid="9" name="sdDocumentDate">
    <vt:lpwstr>43404</vt:lpwstr>
  </property>
  <property fmtid="{D5CDD505-2E9C-101B-9397-08002B2CF9AE}" pid="10" name="sdDocumentDateFormat">
    <vt:lpwstr>da-DK:d. MMMM yyyy</vt:lpwstr>
  </property>
  <property fmtid="{D5CDD505-2E9C-101B-9397-08002B2CF9AE}" pid="11" name="SD_DocumentLanguageString">
    <vt:lpwstr>Dansk</vt:lpwstr>
  </property>
  <property fmtid="{D5CDD505-2E9C-101B-9397-08002B2CF9AE}" pid="12" name="SD_CtlText_Usersettings_Userprofile">
    <vt:lpwstr>BENCH</vt:lpwstr>
  </property>
  <property fmtid="{D5CDD505-2E9C-101B-9397-08002B2CF9AE}" pid="13" name="SD_CtlText_General_JournalNr">
    <vt:lpwstr/>
  </property>
  <property fmtid="{D5CDD505-2E9C-101B-9397-08002B2CF9AE}" pid="14" name="SD_UserprofileName">
    <vt:lpwstr>BENCH</vt:lpwstr>
  </property>
  <property fmtid="{D5CDD505-2E9C-101B-9397-08002B2CF9AE}" pid="15" name="SD_Office_OFF_ID">
    <vt:lpwstr>1</vt:lpwstr>
  </property>
  <property fmtid="{D5CDD505-2E9C-101B-9397-08002B2CF9AE}" pid="16" name="CurrentOfficeID">
    <vt:lpwstr>1</vt:lpwstr>
  </property>
  <property fmtid="{D5CDD505-2E9C-101B-9397-08002B2CF9AE}" pid="17" name="SD_Office_OFF_Offices">
    <vt:lpwstr>Digitaliseringsstyrelsen</vt:lpwstr>
  </property>
  <property fmtid="{D5CDD505-2E9C-101B-9397-08002B2CF9AE}" pid="18" name="SD_Office_OFF_OfficeLanguage">
    <vt:lpwstr>da-DK</vt:lpwstr>
  </property>
  <property fmtid="{D5CDD505-2E9C-101B-9397-08002B2CF9AE}" pid="19" name="SD_Office_OFF_Address">
    <vt:lpwstr>Digitaliseringsstyrelsen · Landgreven 4 · Postboks 2193 · 1017 København K · 3392 5200 · www.digst.dk</vt:lpwstr>
  </property>
  <property fmtid="{D5CDD505-2E9C-101B-9397-08002B2CF9AE}" pid="20" name="SD_Office_OFF_ShortAddress">
    <vt:lpwstr>Digitaliseringsstyrelsen · Landgreven 4 · Postboks 2193 · 1017 København K</vt:lpwstr>
  </property>
  <property fmtid="{D5CDD505-2E9C-101B-9397-08002B2CF9AE}" pid="21" name="SD_Office_OFF_ImageDefinition">
    <vt:lpwstr>Logo</vt:lpwstr>
  </property>
  <property fmtid="{D5CDD505-2E9C-101B-9397-08002B2CF9AE}" pid="22" name="SD_USR_Name">
    <vt:lpwstr>Benedicte Christensen</vt:lpwstr>
  </property>
  <property fmtid="{D5CDD505-2E9C-101B-9397-08002B2CF9AE}" pid="23" name="SD_USR_Title">
    <vt:lpwstr>Studentermedhjælper</vt:lpwstr>
  </property>
  <property fmtid="{D5CDD505-2E9C-101B-9397-08002B2CF9AE}" pid="24" name="SD_USR_DirectPhone">
    <vt:lpwstr/>
  </property>
  <property fmtid="{D5CDD505-2E9C-101B-9397-08002B2CF9AE}" pid="25" name="SD_USR_Email">
    <vt:lpwstr/>
  </property>
  <property fmtid="{D5CDD505-2E9C-101B-9397-08002B2CF9AE}" pid="26" name="SD_USR_SagsbehandlerIni">
    <vt:lpwstr/>
  </property>
  <property fmtid="{D5CDD505-2E9C-101B-9397-08002B2CF9AE}" pid="27" name="SD_USR_Enhed">
    <vt:lpwstr/>
  </property>
  <property fmtid="{D5CDD505-2E9C-101B-9397-08002B2CF9AE}" pid="28" name="DocumentInfoFinished">
    <vt:lpwstr>True</vt:lpwstr>
  </property>
</Properties>
</file>