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5"/>
        <w:gridCol w:w="628"/>
        <w:gridCol w:w="2032"/>
      </w:tblGrid>
      <w:tr w:rsidR="001128CF" w:rsidRPr="006748D6" w:rsidTr="00A41273">
        <w:trPr>
          <w:trHeight w:hRule="exact" w:val="1049"/>
        </w:trPr>
        <w:tc>
          <w:tcPr>
            <w:tcW w:w="7305" w:type="dxa"/>
            <w:tcBorders>
              <w:bottom w:val="single" w:sz="2" w:space="0" w:color="auto"/>
            </w:tcBorders>
          </w:tcPr>
          <w:p w:rsidR="00A41273" w:rsidRPr="006748D6" w:rsidRDefault="00A41273" w:rsidP="00A41273">
            <w:pPr>
              <w:pStyle w:val="Overskrift1"/>
              <w:spacing w:line="240" w:lineRule="auto"/>
              <w:rPr>
                <w:sz w:val="32"/>
              </w:rPr>
            </w:pPr>
            <w:r w:rsidRPr="006748D6">
              <w:rPr>
                <w:sz w:val="32"/>
              </w:rPr>
              <w:t>Teknisk g</w:t>
            </w:r>
            <w:r w:rsidR="00AA3838" w:rsidRPr="006748D6">
              <w:rPr>
                <w:sz w:val="32"/>
              </w:rPr>
              <w:t>odkendelse</w:t>
            </w:r>
            <w:r w:rsidR="007C5168" w:rsidRPr="006748D6">
              <w:rPr>
                <w:sz w:val="32"/>
              </w:rPr>
              <w:t xml:space="preserve"> af GIS integration</w:t>
            </w:r>
            <w:r w:rsidRPr="006748D6">
              <w:rPr>
                <w:sz w:val="32"/>
              </w:rPr>
              <w:t>er</w:t>
            </w:r>
          </w:p>
          <w:p w:rsidR="007C5168" w:rsidRPr="006748D6" w:rsidRDefault="00503519" w:rsidP="00A41273">
            <w:pPr>
              <w:pStyle w:val="Overskrift1"/>
              <w:spacing w:line="240" w:lineRule="auto"/>
              <w:rPr>
                <w:sz w:val="32"/>
              </w:rPr>
            </w:pPr>
            <w:r w:rsidRPr="006748D6">
              <w:rPr>
                <w:noProof/>
                <w:lang w:eastAsia="da-DK"/>
              </w:rPr>
              <w:drawing>
                <wp:anchor distT="0" distB="0" distL="114300" distR="114300" simplePos="0" relativeHeight="251657728" behindDoc="0" locked="1" layoutInCell="0" allowOverlap="1" wp14:anchorId="734AC262" wp14:editId="16100E9C">
                  <wp:simplePos x="0" y="0"/>
                  <wp:positionH relativeFrom="page">
                    <wp:align>center</wp:align>
                  </wp:positionH>
                  <wp:positionV relativeFrom="page">
                    <wp:posOffset>377825</wp:posOffset>
                  </wp:positionV>
                  <wp:extent cx="2246630" cy="417195"/>
                  <wp:effectExtent l="0" t="0" r="1270" b="1905"/>
                  <wp:wrapSquare wrapText="bothSides"/>
                  <wp:docPr id="11" name="Billede 0" descr="OES_LOGO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0" descr="OES_LOGO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</w:tcPr>
          <w:p w:rsidR="001128CF" w:rsidRPr="006748D6" w:rsidRDefault="001128CF" w:rsidP="00D2297E">
            <w:pPr>
              <w:pStyle w:val="DokTitel"/>
            </w:pPr>
          </w:p>
        </w:tc>
        <w:tc>
          <w:tcPr>
            <w:tcW w:w="2032" w:type="dxa"/>
          </w:tcPr>
          <w:p w:rsidR="001128CF" w:rsidRPr="006748D6" w:rsidRDefault="00EC76A5" w:rsidP="00F74E86">
            <w:bookmarkStart w:id="0" w:name="BmDato"/>
            <w:bookmarkStart w:id="1" w:name="BmOmraade"/>
            <w:bookmarkEnd w:id="0"/>
            <w:bookmarkEnd w:id="1"/>
            <w:r w:rsidRPr="006748D6">
              <w:t>ØSY</w:t>
            </w:r>
            <w:r w:rsidR="00B2481E" w:rsidRPr="006748D6">
              <w:t>/</w:t>
            </w:r>
            <w:r w:rsidR="00082A71" w:rsidRPr="006748D6">
              <w:t>SKH</w:t>
            </w:r>
            <w:r w:rsidR="00204A15" w:rsidRPr="006748D6">
              <w:t>/KKP</w:t>
            </w:r>
          </w:p>
          <w:p w:rsidR="001128CF" w:rsidRDefault="00116E27" w:rsidP="00A14CA8">
            <w:pPr>
              <w:pStyle w:val="Sidehoved"/>
            </w:pPr>
            <w:bookmarkStart w:id="2" w:name="BmJournalnr"/>
            <w:bookmarkEnd w:id="2"/>
            <w:proofErr w:type="gramStart"/>
            <w:r>
              <w:t>0</w:t>
            </w:r>
            <w:r w:rsidR="00E632D5">
              <w:t>4</w:t>
            </w:r>
            <w:r>
              <w:t>.0</w:t>
            </w:r>
            <w:r w:rsidR="00E632D5">
              <w:t>7</w:t>
            </w:r>
            <w:r w:rsidR="00204A15" w:rsidRPr="006748D6">
              <w:t>.2018</w:t>
            </w:r>
            <w:proofErr w:type="gramEnd"/>
          </w:p>
          <w:p w:rsidR="003A1E3E" w:rsidRPr="006748D6" w:rsidRDefault="003A1E3E" w:rsidP="00A14CA8">
            <w:pPr>
              <w:pStyle w:val="Sidehoved"/>
            </w:pPr>
            <w:r>
              <w:t>J. nr. 2017 – 3034</w:t>
            </w:r>
          </w:p>
        </w:tc>
      </w:tr>
    </w:tbl>
    <w:p w:rsidR="005378FF" w:rsidRPr="006748D6" w:rsidRDefault="005378FF" w:rsidP="00B2481E">
      <w:bookmarkStart w:id="3" w:name="BmOverskrift"/>
      <w:bookmarkEnd w:id="3"/>
    </w:p>
    <w:p w:rsidR="005378FF" w:rsidRDefault="00B2481E" w:rsidP="00B2481E">
      <w:r w:rsidRPr="006748D6">
        <w:t>Moderniseringsstyrelsen</w:t>
      </w:r>
      <w:r w:rsidR="00721F54" w:rsidRPr="006748D6">
        <w:t xml:space="preserve"> (MODST)</w:t>
      </w:r>
      <w:r w:rsidRPr="006748D6">
        <w:t xml:space="preserve"> </w:t>
      </w:r>
      <w:r w:rsidR="005378FF" w:rsidRPr="006748D6">
        <w:t>vurderer</w:t>
      </w:r>
      <w:r w:rsidRPr="006748D6">
        <w:t xml:space="preserve"> </w:t>
      </w:r>
      <w:r w:rsidR="00432BFE" w:rsidRPr="006748D6">
        <w:t xml:space="preserve">på grundlag af dokumentation fra </w:t>
      </w:r>
      <w:r w:rsidR="005378FF" w:rsidRPr="006748D6">
        <w:t>i</w:t>
      </w:r>
      <w:r w:rsidR="00432BFE" w:rsidRPr="006748D6">
        <w:t>nsti</w:t>
      </w:r>
      <w:r w:rsidR="00625A60" w:rsidRPr="006748D6">
        <w:softHyphen/>
      </w:r>
      <w:r w:rsidR="00432BFE" w:rsidRPr="006748D6">
        <w:t>tu</w:t>
      </w:r>
      <w:r w:rsidR="00625A60" w:rsidRPr="006748D6">
        <w:softHyphen/>
      </w:r>
      <w:r w:rsidR="00432BFE" w:rsidRPr="006748D6">
        <w:t>ti</w:t>
      </w:r>
      <w:r w:rsidR="00625A60" w:rsidRPr="006748D6">
        <w:softHyphen/>
      </w:r>
      <w:r w:rsidR="00432BFE" w:rsidRPr="006748D6">
        <w:t>o</w:t>
      </w:r>
      <w:r w:rsidR="00625A60" w:rsidRPr="006748D6">
        <w:softHyphen/>
      </w:r>
      <w:r w:rsidR="00432BFE" w:rsidRPr="006748D6">
        <w:t>nen</w:t>
      </w:r>
      <w:r w:rsidR="00625A60" w:rsidRPr="006748D6">
        <w:t>,</w:t>
      </w:r>
      <w:r w:rsidR="00432BFE" w:rsidRPr="006748D6">
        <w:t xml:space="preserve"> </w:t>
      </w:r>
      <w:r w:rsidR="005378FF" w:rsidRPr="006748D6">
        <w:t>hvorvidt</w:t>
      </w:r>
      <w:r w:rsidR="00432BFE" w:rsidRPr="006748D6">
        <w:t xml:space="preserve"> en </w:t>
      </w:r>
      <w:r w:rsidR="00A41273" w:rsidRPr="006748D6">
        <w:t xml:space="preserve">ny eller ændret </w:t>
      </w:r>
      <w:r w:rsidRPr="006748D6">
        <w:t>GIS integration</w:t>
      </w:r>
      <w:r w:rsidR="00432BFE" w:rsidRPr="006748D6">
        <w:t xml:space="preserve"> kan </w:t>
      </w:r>
      <w:r w:rsidR="005378FF" w:rsidRPr="006748D6">
        <w:t xml:space="preserve">godkendes for </w:t>
      </w:r>
      <w:r w:rsidR="00625A60" w:rsidRPr="006748D6">
        <w:t xml:space="preserve">support </w:t>
      </w:r>
      <w:r w:rsidR="005378FF" w:rsidRPr="006748D6">
        <w:t>ved</w:t>
      </w:r>
      <w:r w:rsidR="00625A60" w:rsidRPr="006748D6">
        <w:t xml:space="preserve"> Moderniseringsstyrelsen. </w:t>
      </w:r>
    </w:p>
    <w:p w:rsidR="00116E27" w:rsidRPr="006748D6" w:rsidRDefault="00116E27" w:rsidP="00B2481E"/>
    <w:p w:rsidR="005378FF" w:rsidRPr="00116E27" w:rsidRDefault="00116E27" w:rsidP="00B2481E">
      <w:pPr>
        <w:rPr>
          <w:b/>
        </w:rPr>
      </w:pPr>
      <w:r w:rsidRPr="00116E27">
        <w:rPr>
          <w:b/>
        </w:rPr>
        <w:t>Vurdering gældende for integra</w:t>
      </w:r>
      <w:r>
        <w:rPr>
          <w:b/>
        </w:rPr>
        <w:t>t</w:t>
      </w:r>
      <w:r w:rsidRPr="00116E27">
        <w:rPr>
          <w:b/>
        </w:rPr>
        <w:t>ion:</w:t>
      </w:r>
    </w:p>
    <w:p w:rsidR="00116E27" w:rsidRPr="00116E27" w:rsidRDefault="00116E27" w:rsidP="00B2481E">
      <w:pPr>
        <w:rPr>
          <w:b/>
        </w:rPr>
      </w:pPr>
      <w:r w:rsidRPr="00116E27">
        <w:rPr>
          <w:b/>
        </w:rPr>
        <w:t>Tilhørende institution:</w:t>
      </w:r>
    </w:p>
    <w:p w:rsidR="00116E27" w:rsidRPr="00116E27" w:rsidRDefault="00116E27" w:rsidP="00B2481E">
      <w:pPr>
        <w:rPr>
          <w:b/>
        </w:rPr>
      </w:pPr>
      <w:r w:rsidRPr="00116E27">
        <w:rPr>
          <w:b/>
        </w:rPr>
        <w:t>Navision Stat version:</w:t>
      </w:r>
    </w:p>
    <w:p w:rsidR="00116E27" w:rsidRPr="00116E27" w:rsidRDefault="00116E27" w:rsidP="00B2481E">
      <w:pPr>
        <w:rPr>
          <w:b/>
        </w:rPr>
      </w:pPr>
      <w:r w:rsidRPr="00116E27">
        <w:rPr>
          <w:b/>
        </w:rPr>
        <w:t>Vurderet af:</w:t>
      </w:r>
    </w:p>
    <w:p w:rsidR="00116E27" w:rsidRPr="00116E27" w:rsidRDefault="00116E27" w:rsidP="00B2481E">
      <w:pPr>
        <w:rPr>
          <w:b/>
        </w:rPr>
      </w:pPr>
      <w:r w:rsidRPr="00116E27">
        <w:rPr>
          <w:b/>
        </w:rPr>
        <w:t>Dato:</w:t>
      </w:r>
    </w:p>
    <w:p w:rsidR="00116E27" w:rsidRPr="006748D6" w:rsidRDefault="00116E27" w:rsidP="00B2481E"/>
    <w:p w:rsidR="00721F54" w:rsidRPr="006748D6" w:rsidRDefault="00721F54" w:rsidP="00B2481E">
      <w:r w:rsidRPr="006748D6">
        <w:t>I den sammenhæng gælder det:</w:t>
      </w:r>
    </w:p>
    <w:p w:rsidR="00721F54" w:rsidRPr="006748D6" w:rsidRDefault="00721F54" w:rsidP="00B2481E"/>
    <w:p w:rsidR="00721F54" w:rsidRPr="006748D6" w:rsidRDefault="00436AAA" w:rsidP="00721F54">
      <w:pPr>
        <w:pStyle w:val="Listeafsnit"/>
        <w:numPr>
          <w:ilvl w:val="0"/>
          <w:numId w:val="8"/>
        </w:numPr>
      </w:pPr>
      <w:r>
        <w:t>At konklusionen, for SAM</w:t>
      </w:r>
      <w:r w:rsidR="00721F54" w:rsidRPr="006748D6">
        <w:t xml:space="preserve">-kunder, sendes i kopi til </w:t>
      </w:r>
      <w:r w:rsidR="002D0712">
        <w:t>SAM</w:t>
      </w:r>
      <w:r w:rsidR="00721F54" w:rsidRPr="006748D6">
        <w:t>.</w:t>
      </w:r>
    </w:p>
    <w:p w:rsidR="00721F54" w:rsidRPr="006748D6" w:rsidRDefault="00721F54" w:rsidP="00721F54">
      <w:pPr>
        <w:pStyle w:val="Listeafsnit"/>
        <w:numPr>
          <w:ilvl w:val="0"/>
          <w:numId w:val="8"/>
        </w:numPr>
      </w:pPr>
      <w:r w:rsidRPr="006748D6">
        <w:t>At godkendelse IKKE er udtryk for</w:t>
      </w:r>
      <w:r w:rsidR="0098105E" w:rsidRPr="006748D6">
        <w:t>,</w:t>
      </w:r>
      <w:r w:rsidRPr="006748D6">
        <w:t xml:space="preserve"> at løsningen er 100 % testet ved M</w:t>
      </w:r>
      <w:r w:rsidR="0098105E" w:rsidRPr="006748D6">
        <w:t>oderniseringsstyrelsen</w:t>
      </w:r>
      <w:r w:rsidRPr="006748D6">
        <w:t>.</w:t>
      </w:r>
    </w:p>
    <w:p w:rsidR="00721F54" w:rsidRPr="006748D6" w:rsidRDefault="0098105E" w:rsidP="00721F54">
      <w:pPr>
        <w:pStyle w:val="Listeafsnit"/>
        <w:numPr>
          <w:ilvl w:val="0"/>
          <w:numId w:val="8"/>
        </w:numPr>
      </w:pPr>
      <w:r w:rsidRPr="006748D6">
        <w:t>At tjeklisten er</w:t>
      </w:r>
      <w:r w:rsidR="00721F54" w:rsidRPr="006748D6">
        <w:t xml:space="preserve"> gældende for </w:t>
      </w:r>
      <w:r w:rsidRPr="006748D6">
        <w:t xml:space="preserve">alle </w:t>
      </w:r>
      <w:r w:rsidR="005C1BA9" w:rsidRPr="006748D6">
        <w:t xml:space="preserve">nye eller ændrede </w:t>
      </w:r>
      <w:r w:rsidRPr="006748D6">
        <w:t>GIS-</w:t>
      </w:r>
      <w:r w:rsidR="00721F54" w:rsidRPr="006748D6">
        <w:t>integration</w:t>
      </w:r>
      <w:r w:rsidRPr="006748D6">
        <w:t>er</w:t>
      </w:r>
      <w:r w:rsidR="00721F54" w:rsidRPr="006748D6">
        <w:t xml:space="preserve"> </w:t>
      </w:r>
      <w:r w:rsidRPr="006748D6">
        <w:t>etableret på</w:t>
      </w:r>
      <w:r w:rsidR="00721F54" w:rsidRPr="006748D6">
        <w:t xml:space="preserve"> N</w:t>
      </w:r>
      <w:r w:rsidRPr="006748D6">
        <w:t>S</w:t>
      </w:r>
      <w:r w:rsidR="00204A15" w:rsidRPr="006748D6">
        <w:t xml:space="preserve"> 9.0.002</w:t>
      </w:r>
      <w:r w:rsidR="005C1BA9" w:rsidRPr="006748D6">
        <w:t xml:space="preserve"> eller nyere.</w:t>
      </w:r>
    </w:p>
    <w:p w:rsidR="00721F54" w:rsidRPr="006748D6" w:rsidRDefault="00721F54" w:rsidP="00B2481E"/>
    <w:p w:rsidR="0098105E" w:rsidRPr="006748D6" w:rsidRDefault="0098105E" w:rsidP="00B2481E">
      <w:pPr>
        <w:rPr>
          <w:b/>
        </w:rPr>
      </w:pPr>
      <w:r w:rsidRPr="006748D6">
        <w:rPr>
          <w:b/>
        </w:rPr>
        <w:t>Tjekliste</w:t>
      </w:r>
    </w:p>
    <w:p w:rsidR="00721F54" w:rsidRPr="006748D6" w:rsidRDefault="00721F54" w:rsidP="00B2481E"/>
    <w:p w:rsidR="00FA28B4" w:rsidRPr="006748D6" w:rsidRDefault="005378FF" w:rsidP="00B2481E">
      <w:r w:rsidRPr="006748D6">
        <w:t xml:space="preserve">Nedenstående </w:t>
      </w:r>
      <w:r w:rsidR="00721F54" w:rsidRPr="006748D6">
        <w:t>tj</w:t>
      </w:r>
      <w:r w:rsidRPr="006748D6">
        <w:t>ekliste beskriver de elementer</w:t>
      </w:r>
      <w:r w:rsidR="00A41273" w:rsidRPr="006748D6">
        <w:t>,</w:t>
      </w:r>
      <w:r w:rsidRPr="006748D6">
        <w:t xml:space="preserve"> der indgår i vurderingen, sammen med konsekvensen ved manglende opfyldelse.</w:t>
      </w:r>
    </w:p>
    <w:p w:rsidR="00FA28B4" w:rsidRPr="006748D6" w:rsidRDefault="00FA28B4" w:rsidP="00FA28B4"/>
    <w:p w:rsidR="0078499B" w:rsidRPr="006748D6" w:rsidRDefault="005378FF" w:rsidP="00B2481E">
      <w:pPr>
        <w:rPr>
          <w:b/>
        </w:rPr>
      </w:pPr>
      <w:r w:rsidRPr="006748D6">
        <w:rPr>
          <w:b/>
        </w:rPr>
        <w:t>Udfyldelse af selve skabelonen for dokumentation af løsningen</w:t>
      </w:r>
    </w:p>
    <w:tbl>
      <w:tblPr>
        <w:tblStyle w:val="Tabel-Gitter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560"/>
      </w:tblGrid>
      <w:tr w:rsidR="006748D6" w:rsidRPr="006748D6" w:rsidTr="00FD51C9">
        <w:trPr>
          <w:cantSplit/>
        </w:trPr>
        <w:tc>
          <w:tcPr>
            <w:tcW w:w="3794" w:type="dxa"/>
          </w:tcPr>
          <w:p w:rsidR="00710153" w:rsidRPr="006748D6" w:rsidRDefault="00782EF5" w:rsidP="00782EF5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710153" w:rsidRPr="006748D6" w:rsidRDefault="00710153" w:rsidP="00B2481E">
            <w:pPr>
              <w:rPr>
                <w:b/>
              </w:rPr>
            </w:pPr>
            <w:r w:rsidRPr="006748D6">
              <w:rPr>
                <w:b/>
              </w:rPr>
              <w:t>Konsekvens</w:t>
            </w:r>
            <w:r w:rsidR="00782EF5" w:rsidRPr="006748D6">
              <w:rPr>
                <w:b/>
              </w:rPr>
              <w:t xml:space="preserve"> ved mangel/fejl</w:t>
            </w:r>
          </w:p>
        </w:tc>
        <w:tc>
          <w:tcPr>
            <w:tcW w:w="1560" w:type="dxa"/>
          </w:tcPr>
          <w:p w:rsidR="00721F54" w:rsidRPr="006748D6" w:rsidRDefault="00A14CA8" w:rsidP="00721F54">
            <w:pPr>
              <w:rPr>
                <w:b/>
              </w:rPr>
            </w:pPr>
            <w:r>
              <w:rPr>
                <w:b/>
              </w:rPr>
              <w:t>Resultat</w:t>
            </w:r>
            <w:r w:rsidR="00721F54" w:rsidRPr="006748D6">
              <w:rPr>
                <w:b/>
              </w:rPr>
              <w:t xml:space="preserve"> </w:t>
            </w:r>
          </w:p>
          <w:p w:rsidR="00710153" w:rsidRPr="006748D6" w:rsidRDefault="00710153" w:rsidP="00721F54">
            <w:pPr>
              <w:rPr>
                <w:b/>
              </w:rPr>
            </w:pP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710153" w:rsidRPr="006748D6" w:rsidRDefault="00710153" w:rsidP="00782EF5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Versions</w:t>
            </w:r>
            <w:r w:rsidR="00F256D8" w:rsidRPr="006748D6">
              <w:rPr>
                <w:sz w:val="20"/>
                <w:szCs w:val="20"/>
              </w:rPr>
              <w:t xml:space="preserve">oversigt </w:t>
            </w:r>
            <w:r w:rsidRPr="006748D6">
              <w:rPr>
                <w:sz w:val="20"/>
                <w:szCs w:val="20"/>
              </w:rPr>
              <w:t>er opdateret m</w:t>
            </w:r>
            <w:r w:rsidR="00782EF5" w:rsidRPr="006748D6">
              <w:rPr>
                <w:sz w:val="20"/>
                <w:szCs w:val="20"/>
              </w:rPr>
              <w:t>ed</w:t>
            </w:r>
            <w:r w:rsidRPr="006748D6">
              <w:rPr>
                <w:sz w:val="20"/>
                <w:szCs w:val="20"/>
              </w:rPr>
              <w:t xml:space="preserve"> </w:t>
            </w:r>
            <w:proofErr w:type="spellStart"/>
            <w:r w:rsidRPr="006748D6">
              <w:rPr>
                <w:sz w:val="20"/>
                <w:szCs w:val="20"/>
              </w:rPr>
              <w:t>versions</w:t>
            </w:r>
            <w:r w:rsidR="00DD7171" w:rsidRPr="006748D6">
              <w:rPr>
                <w:sz w:val="20"/>
                <w:szCs w:val="20"/>
              </w:rPr>
              <w:softHyphen/>
            </w:r>
            <w:r w:rsidRPr="006748D6">
              <w:rPr>
                <w:sz w:val="20"/>
                <w:szCs w:val="20"/>
              </w:rPr>
              <w:t>nummer</w:t>
            </w:r>
            <w:proofErr w:type="spellEnd"/>
            <w:r w:rsidRPr="006748D6">
              <w:rPr>
                <w:sz w:val="20"/>
                <w:szCs w:val="20"/>
              </w:rPr>
              <w:t xml:space="preserve">, </w:t>
            </w:r>
            <w:r w:rsidR="00F256D8" w:rsidRPr="006748D6">
              <w:rPr>
                <w:sz w:val="20"/>
                <w:szCs w:val="20"/>
              </w:rPr>
              <w:t xml:space="preserve">dato og </w:t>
            </w:r>
            <w:r w:rsidRPr="006748D6">
              <w:rPr>
                <w:sz w:val="20"/>
                <w:szCs w:val="20"/>
              </w:rPr>
              <w:t>initialer</w:t>
            </w:r>
            <w:r w:rsidR="007B6364" w:rsidRPr="006748D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10153" w:rsidRPr="006748D6" w:rsidRDefault="008D1A5B" w:rsidP="007B6364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opdatering gør det umuligt</w:t>
            </w:r>
            <w:r w:rsidR="00782EF5" w:rsidRPr="006748D6">
              <w:rPr>
                <w:sz w:val="20"/>
                <w:szCs w:val="20"/>
              </w:rPr>
              <w:t>,</w:t>
            </w:r>
            <w:r w:rsidRPr="006748D6">
              <w:rPr>
                <w:sz w:val="20"/>
                <w:szCs w:val="20"/>
              </w:rPr>
              <w:t xml:space="preserve"> at vide hvilken version af dokumentet der </w:t>
            </w:r>
            <w:r w:rsidR="007B6364" w:rsidRPr="006748D6">
              <w:rPr>
                <w:sz w:val="20"/>
                <w:szCs w:val="20"/>
              </w:rPr>
              <w:t>arbejdes med</w:t>
            </w:r>
            <w:r w:rsidRPr="006748D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10153" w:rsidRPr="006748D6" w:rsidRDefault="00F256D8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710153" w:rsidRPr="006748D6" w:rsidRDefault="00DD7171" w:rsidP="007B6364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I</w:t>
            </w:r>
            <w:r w:rsidR="00D81AAB" w:rsidRPr="006748D6">
              <w:rPr>
                <w:sz w:val="20"/>
                <w:szCs w:val="20"/>
              </w:rPr>
              <w:t>ntegrationsbeskrivelse</w:t>
            </w:r>
            <w:r w:rsidR="008D1A5B" w:rsidRPr="00674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710153" w:rsidRPr="006748D6" w:rsidRDefault="008D1A5B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Mangelfuld beskrivelse umuliggør support af løsningen</w:t>
            </w:r>
          </w:p>
        </w:tc>
        <w:tc>
          <w:tcPr>
            <w:tcW w:w="1560" w:type="dxa"/>
          </w:tcPr>
          <w:p w:rsidR="00710153" w:rsidRPr="006748D6" w:rsidRDefault="008D1A5B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F6A15" w:rsidRPr="006748D6" w:rsidRDefault="002F6A15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Oplysninger om produktionsmiljø, Server, Database, Regnskab</w:t>
            </w:r>
          </w:p>
        </w:tc>
        <w:tc>
          <w:tcPr>
            <w:tcW w:w="3685" w:type="dxa"/>
          </w:tcPr>
          <w:p w:rsidR="002F6A15" w:rsidRPr="006748D6" w:rsidRDefault="002F6A15" w:rsidP="002F6A15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Mangelfuld beskrivelse vanskeliggør support af løsningen</w:t>
            </w:r>
          </w:p>
        </w:tc>
        <w:tc>
          <w:tcPr>
            <w:tcW w:w="1560" w:type="dxa"/>
          </w:tcPr>
          <w:p w:rsidR="002F6A15" w:rsidRPr="006748D6" w:rsidRDefault="003238DF" w:rsidP="003238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864B09" w:rsidRPr="006748D6" w:rsidRDefault="00864B09" w:rsidP="00782EF5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Opsætninger af d</w:t>
            </w:r>
            <w:r w:rsidR="002E4752" w:rsidRPr="006748D6">
              <w:rPr>
                <w:sz w:val="20"/>
                <w:szCs w:val="20"/>
              </w:rPr>
              <w:t>atastrøm, fagsystem</w:t>
            </w:r>
            <w:r w:rsidR="002F6A15" w:rsidRPr="006748D6">
              <w:rPr>
                <w:sz w:val="20"/>
                <w:szCs w:val="20"/>
              </w:rPr>
              <w:t>, skabeloner</w:t>
            </w:r>
            <w:r w:rsidR="00782EF5" w:rsidRPr="006748D6">
              <w:rPr>
                <w:sz w:val="20"/>
                <w:szCs w:val="20"/>
              </w:rPr>
              <w:t xml:space="preserve"> og</w:t>
            </w:r>
            <w:r w:rsidR="002F6A15" w:rsidRPr="006748D6">
              <w:rPr>
                <w:sz w:val="20"/>
                <w:szCs w:val="20"/>
              </w:rPr>
              <w:t xml:space="preserve"> mapninger</w:t>
            </w:r>
            <w:r w:rsidR="002E4752" w:rsidRPr="00674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64B09" w:rsidRPr="006748D6" w:rsidRDefault="002E4752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Uden information</w:t>
            </w:r>
            <w:r w:rsidR="00782EF5" w:rsidRPr="006748D6">
              <w:rPr>
                <w:sz w:val="20"/>
                <w:szCs w:val="20"/>
              </w:rPr>
              <w:t>,</w:t>
            </w:r>
            <w:r w:rsidRPr="006748D6">
              <w:rPr>
                <w:sz w:val="20"/>
                <w:szCs w:val="20"/>
              </w:rPr>
              <w:t xml:space="preserve"> er det ikke muligt at supportere løsningen</w:t>
            </w:r>
          </w:p>
        </w:tc>
        <w:tc>
          <w:tcPr>
            <w:tcW w:w="1560" w:type="dxa"/>
          </w:tcPr>
          <w:p w:rsidR="00864B09" w:rsidRPr="006748D6" w:rsidRDefault="002E4752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EC348F" w:rsidRPr="006748D6" w:rsidRDefault="003238DF" w:rsidP="00165F95">
            <w:pPr>
              <w:spacing w:line="240" w:lineRule="auto"/>
              <w:rPr>
                <w:sz w:val="20"/>
                <w:szCs w:val="20"/>
              </w:rPr>
            </w:pPr>
            <w:r w:rsidRPr="003238DF">
              <w:rPr>
                <w:sz w:val="20"/>
                <w:szCs w:val="20"/>
              </w:rPr>
              <w:t xml:space="preserve">Der skal medsendes de typer af filer, der </w:t>
            </w:r>
            <w:r w:rsidR="00165F95">
              <w:rPr>
                <w:sz w:val="20"/>
                <w:szCs w:val="20"/>
              </w:rPr>
              <w:t>skal</w:t>
            </w:r>
            <w:r w:rsidRPr="003238DF">
              <w:rPr>
                <w:sz w:val="20"/>
                <w:szCs w:val="20"/>
              </w:rPr>
              <w:t xml:space="preserve"> indlæses via datastrømmen i produktionsmiljøet</w:t>
            </w:r>
            <w:r w:rsidR="00165F9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C348F" w:rsidRPr="006748D6" w:rsidRDefault="00EC348F" w:rsidP="00264949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Mangler vanskeliggør </w:t>
            </w:r>
            <w:r w:rsidR="00264949" w:rsidRPr="006748D6">
              <w:rPr>
                <w:sz w:val="20"/>
                <w:szCs w:val="20"/>
              </w:rPr>
              <w:t>support</w:t>
            </w:r>
          </w:p>
        </w:tc>
        <w:tc>
          <w:tcPr>
            <w:tcW w:w="1560" w:type="dxa"/>
          </w:tcPr>
          <w:p w:rsidR="00EC348F" w:rsidRPr="006748D6" w:rsidRDefault="00A14CA8" w:rsidP="00A14C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 w:rsidR="00EC348F" w:rsidRPr="006748D6">
              <w:rPr>
                <w:sz w:val="20"/>
                <w:szCs w:val="20"/>
              </w:rPr>
              <w:t>mær</w:t>
            </w:r>
            <w:r w:rsidR="00AF2CB0" w:rsidRPr="006748D6">
              <w:rPr>
                <w:sz w:val="20"/>
                <w:szCs w:val="20"/>
              </w:rPr>
              <w:t>k</w:t>
            </w:r>
            <w:r w:rsidR="00EC348F" w:rsidRPr="006748D6">
              <w:rPr>
                <w:sz w:val="20"/>
                <w:szCs w:val="20"/>
              </w:rPr>
              <w:t>ning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4559B3" w:rsidRPr="006748D6" w:rsidRDefault="004559B3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Test gennemført med succes ved kunden = Ja</w:t>
            </w:r>
          </w:p>
        </w:tc>
        <w:tc>
          <w:tcPr>
            <w:tcW w:w="3685" w:type="dxa"/>
          </w:tcPr>
          <w:p w:rsidR="004559B3" w:rsidRPr="006748D6" w:rsidRDefault="004559B3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I modsat fald, kan løsningen ikke supporteres.</w:t>
            </w:r>
          </w:p>
        </w:tc>
        <w:tc>
          <w:tcPr>
            <w:tcW w:w="1560" w:type="dxa"/>
          </w:tcPr>
          <w:p w:rsidR="004559B3" w:rsidRPr="006748D6" w:rsidRDefault="004559B3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 (ultimativt)</w:t>
            </w:r>
          </w:p>
        </w:tc>
      </w:tr>
      <w:tr w:rsidR="00204A15" w:rsidRPr="006748D6" w:rsidTr="00FD51C9">
        <w:trPr>
          <w:cantSplit/>
        </w:trPr>
        <w:tc>
          <w:tcPr>
            <w:tcW w:w="3794" w:type="dxa"/>
          </w:tcPr>
          <w:p w:rsidR="00204A15" w:rsidRPr="006748D6" w:rsidRDefault="00204A15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Integrationstype</w:t>
            </w:r>
            <w:r w:rsidR="00583CB7" w:rsidRPr="006748D6">
              <w:rPr>
                <w:sz w:val="20"/>
                <w:szCs w:val="20"/>
              </w:rPr>
              <w:t xml:space="preserve"> skal angives</w:t>
            </w:r>
            <w:r w:rsidRPr="006748D6">
              <w:rPr>
                <w:sz w:val="20"/>
                <w:szCs w:val="20"/>
              </w:rPr>
              <w:t xml:space="preserve">: Udbetaling, Stamdata, Transaktioner, Salg, </w:t>
            </w:r>
            <w:proofErr w:type="gramStart"/>
            <w:r w:rsidRPr="006748D6">
              <w:rPr>
                <w:sz w:val="20"/>
                <w:szCs w:val="20"/>
              </w:rPr>
              <w:t>Ressource,  Ompostering</w:t>
            </w:r>
            <w:proofErr w:type="gramEnd"/>
            <w:r w:rsidRPr="006748D6">
              <w:rPr>
                <w:sz w:val="20"/>
                <w:szCs w:val="20"/>
              </w:rPr>
              <w:t>, Køb, Finansposter, Budget</w:t>
            </w:r>
            <w:r w:rsidR="00583CB7" w:rsidRPr="006748D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04A15" w:rsidRPr="006748D6" w:rsidRDefault="00307E3C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Ved manglende angivelse af type kan løsningen ikke supporteres.</w:t>
            </w:r>
          </w:p>
        </w:tc>
        <w:tc>
          <w:tcPr>
            <w:tcW w:w="1560" w:type="dxa"/>
          </w:tcPr>
          <w:p w:rsidR="00204A15" w:rsidRPr="006748D6" w:rsidRDefault="00307E3C" w:rsidP="001A49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</w:tbl>
    <w:p w:rsidR="00FA7920" w:rsidRPr="006748D6" w:rsidRDefault="00FA7920" w:rsidP="00FA7920">
      <w:pPr>
        <w:rPr>
          <w:b/>
        </w:rPr>
      </w:pPr>
      <w:r w:rsidRPr="006748D6">
        <w:rPr>
          <w:b/>
        </w:rPr>
        <w:lastRenderedPageBreak/>
        <w:t>Dataformat</w:t>
      </w:r>
      <w:r w:rsidR="00E20C41" w:rsidRPr="006748D6">
        <w:rPr>
          <w:b/>
        </w:rPr>
        <w:t>, Integrationsmetode, T</w:t>
      </w:r>
      <w:r w:rsidRPr="006748D6">
        <w:rPr>
          <w:b/>
        </w:rPr>
        <w:t>abel- &amp; felt-identifikation</w:t>
      </w:r>
    </w:p>
    <w:tbl>
      <w:tblPr>
        <w:tblStyle w:val="Tabel-Gitter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560"/>
      </w:tblGrid>
      <w:tr w:rsidR="006748D6" w:rsidRPr="006748D6" w:rsidTr="00FD51C9">
        <w:trPr>
          <w:cantSplit/>
        </w:trPr>
        <w:tc>
          <w:tcPr>
            <w:tcW w:w="3794" w:type="dxa"/>
          </w:tcPr>
          <w:p w:rsidR="00FA7920" w:rsidRPr="006748D6" w:rsidRDefault="00FA7920" w:rsidP="00650D31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FA7920" w:rsidRPr="006748D6" w:rsidRDefault="00FA7920" w:rsidP="00650D31">
            <w:pPr>
              <w:rPr>
                <w:b/>
              </w:rPr>
            </w:pPr>
            <w:r w:rsidRPr="006748D6">
              <w:rPr>
                <w:b/>
              </w:rPr>
              <w:t>Konsekvens ved mangel/fejl</w:t>
            </w:r>
          </w:p>
        </w:tc>
        <w:tc>
          <w:tcPr>
            <w:tcW w:w="1560" w:type="dxa"/>
          </w:tcPr>
          <w:p w:rsidR="00FA7920" w:rsidRPr="006748D6" w:rsidRDefault="00A14CA8" w:rsidP="00650D31">
            <w:pPr>
              <w:rPr>
                <w:b/>
              </w:rPr>
            </w:pPr>
            <w:r>
              <w:rPr>
                <w:b/>
              </w:rPr>
              <w:t xml:space="preserve">Resultat </w:t>
            </w:r>
          </w:p>
          <w:p w:rsidR="00FA7920" w:rsidRPr="006748D6" w:rsidRDefault="00FA7920" w:rsidP="00650D31">
            <w:pPr>
              <w:rPr>
                <w:b/>
              </w:rPr>
            </w:pP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FA7920" w:rsidRPr="006748D6" w:rsidRDefault="00FA7920" w:rsidP="00650D31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Dataformat</w:t>
            </w:r>
            <w:r w:rsidR="00E20C41" w:rsidRPr="006748D6">
              <w:rPr>
                <w:bCs/>
                <w:sz w:val="20"/>
                <w:szCs w:val="20"/>
              </w:rPr>
              <w:t>/Integrationsformat for</w:t>
            </w:r>
            <w:r w:rsidRPr="006748D6">
              <w:rPr>
                <w:bCs/>
                <w:sz w:val="20"/>
                <w:szCs w:val="20"/>
              </w:rPr>
              <w:t xml:space="preserve"> GIS-integrationer skal enten være webservice, xml-filer eller Excel.</w:t>
            </w:r>
          </w:p>
          <w:p w:rsidR="00FA7920" w:rsidRPr="006748D6" w:rsidRDefault="00FA7920" w:rsidP="00650D31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SQL-formatet og Tekstfil (</w:t>
            </w:r>
            <w:proofErr w:type="spellStart"/>
            <w:r w:rsidRPr="006748D6">
              <w:rPr>
                <w:bCs/>
                <w:sz w:val="20"/>
                <w:szCs w:val="20"/>
              </w:rPr>
              <w:t>txt</w:t>
            </w:r>
            <w:proofErr w:type="spellEnd"/>
            <w:r w:rsidRPr="006748D6">
              <w:rPr>
                <w:bCs/>
                <w:sz w:val="20"/>
                <w:szCs w:val="20"/>
              </w:rPr>
              <w:t>) formatet godkendes ikke.</w:t>
            </w:r>
          </w:p>
        </w:tc>
        <w:tc>
          <w:tcPr>
            <w:tcW w:w="3685" w:type="dxa"/>
          </w:tcPr>
          <w:p w:rsidR="00FA7920" w:rsidRPr="006748D6" w:rsidRDefault="00FA7920" w:rsidP="00650D31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Godkendes ikke </w:t>
            </w:r>
          </w:p>
          <w:p w:rsidR="00FA7920" w:rsidRPr="006748D6" w:rsidRDefault="00FA7920" w:rsidP="00650D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7920" w:rsidRPr="006748D6" w:rsidRDefault="00FA7920" w:rsidP="00650D31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E20C41" w:rsidRPr="006748D6" w:rsidRDefault="00E20C41" w:rsidP="00832BEC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Integrationsmetode:</w:t>
            </w:r>
          </w:p>
          <w:p w:rsidR="00E20C41" w:rsidRDefault="00E20C41" w:rsidP="00832BEC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For </w:t>
            </w:r>
            <w:proofErr w:type="spellStart"/>
            <w:r w:rsidRPr="006748D6">
              <w:rPr>
                <w:bCs/>
                <w:sz w:val="20"/>
                <w:szCs w:val="20"/>
              </w:rPr>
              <w:t>kundefagsystemer</w:t>
            </w:r>
            <w:proofErr w:type="spellEnd"/>
            <w:r w:rsidRPr="006748D6">
              <w:rPr>
                <w:bCs/>
                <w:sz w:val="20"/>
                <w:szCs w:val="20"/>
              </w:rPr>
              <w:t>, der som integrationsmetode benytter udveks</w:t>
            </w:r>
            <w:r w:rsidRPr="006748D6">
              <w:rPr>
                <w:bCs/>
                <w:sz w:val="20"/>
                <w:szCs w:val="20"/>
              </w:rPr>
              <w:softHyphen/>
              <w:t>ling af xml filer via SFTP i en mappestruktur, skal der være adgangsstyring på mapperne.</w:t>
            </w:r>
          </w:p>
          <w:p w:rsidR="00E632D5" w:rsidRPr="006748D6" w:rsidRDefault="00E632D5" w:rsidP="00832BEC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772008" w:rsidRPr="006748D6" w:rsidRDefault="00E632D5" w:rsidP="00832BEC">
            <w:pPr>
              <w:spacing w:line="240" w:lineRule="auto"/>
              <w:rPr>
                <w:bCs/>
                <w:sz w:val="20"/>
                <w:szCs w:val="20"/>
              </w:rPr>
            </w:pPr>
            <w:r w:rsidRPr="00E632D5">
              <w:rPr>
                <w:bCs/>
                <w:sz w:val="20"/>
                <w:szCs w:val="20"/>
              </w:rPr>
              <w:t>Hvis der benyttes integrationsmetoder, hvor der anvendes SFTP- eller mail-udveksling, og hvor regnskabsservicecenteret har adgang til de pågældende data, så skal der forelægge en beskrivelse af de manuelt kompenserende kontroller for, at data ikke er ændret inden indlæsning.</w:t>
            </w:r>
          </w:p>
          <w:p w:rsidR="00E20C41" w:rsidRPr="006748D6" w:rsidRDefault="00E20C41" w:rsidP="00A14CA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772008" w:rsidRPr="006748D6" w:rsidRDefault="00772008" w:rsidP="00832BEC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Manglende beskrivelse.</w:t>
            </w:r>
          </w:p>
          <w:p w:rsidR="00772008" w:rsidRPr="006748D6" w:rsidRDefault="00772008" w:rsidP="00832BEC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E20C41" w:rsidRPr="006748D6" w:rsidRDefault="00E20C41" w:rsidP="00832BEC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20C41" w:rsidRPr="006748D6" w:rsidRDefault="00E632D5" w:rsidP="007720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  <w:bookmarkStart w:id="4" w:name="_GoBack"/>
            <w:bookmarkEnd w:id="4"/>
          </w:p>
        </w:tc>
      </w:tr>
      <w:tr w:rsidR="00E20C41" w:rsidRPr="006748D6" w:rsidTr="00FD51C9">
        <w:trPr>
          <w:cantSplit/>
        </w:trPr>
        <w:tc>
          <w:tcPr>
            <w:tcW w:w="3794" w:type="dxa"/>
          </w:tcPr>
          <w:p w:rsidR="00E20C41" w:rsidRPr="006748D6" w:rsidRDefault="00E20C41" w:rsidP="00650D31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Tabel- &amp; felt-identifikation i en GIS-forespørgsel skal enten være ID eller </w:t>
            </w:r>
            <w:proofErr w:type="spellStart"/>
            <w:r w:rsidRPr="006748D6">
              <w:rPr>
                <w:bCs/>
                <w:sz w:val="20"/>
                <w:szCs w:val="20"/>
              </w:rPr>
              <w:t>Name</w:t>
            </w:r>
            <w:proofErr w:type="spellEnd"/>
            <w:r w:rsidRPr="006748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20C41" w:rsidRPr="006748D6" w:rsidRDefault="00E20C41" w:rsidP="00843488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Hvis dette ikke er tilfældet, er GIS-integrationen ikke robust overfor feltnavn- og tabelnavn-ændringer.</w:t>
            </w:r>
          </w:p>
        </w:tc>
        <w:tc>
          <w:tcPr>
            <w:tcW w:w="1560" w:type="dxa"/>
          </w:tcPr>
          <w:p w:rsidR="00E20C41" w:rsidRPr="006748D6" w:rsidRDefault="00E20C41" w:rsidP="00650D31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116E27" w:rsidRPr="006748D6" w:rsidTr="00FD51C9">
        <w:trPr>
          <w:cantSplit/>
        </w:trPr>
        <w:tc>
          <w:tcPr>
            <w:tcW w:w="3794" w:type="dxa"/>
          </w:tcPr>
          <w:p w:rsidR="00116E27" w:rsidRPr="006748D6" w:rsidRDefault="00116E27" w:rsidP="00650D3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Feltet: ”Behandl Batch via Klient” </w:t>
            </w:r>
          </w:p>
        </w:tc>
        <w:tc>
          <w:tcPr>
            <w:tcW w:w="3685" w:type="dxa"/>
          </w:tcPr>
          <w:p w:rsidR="00116E27" w:rsidRDefault="00116E27" w:rsidP="008434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= False.</w:t>
            </w:r>
          </w:p>
          <w:p w:rsidR="00116E27" w:rsidRPr="006748D6" w:rsidRDefault="00116E27" w:rsidP="00116E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må kun afviges fra ”false” iht. aftale med Moderniseringsstyrelsen og der ikke er tale om en udbetalingsløsning. </w:t>
            </w:r>
          </w:p>
        </w:tc>
        <w:tc>
          <w:tcPr>
            <w:tcW w:w="1560" w:type="dxa"/>
          </w:tcPr>
          <w:p w:rsidR="00116E27" w:rsidRPr="006748D6" w:rsidRDefault="00116E27" w:rsidP="00650D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</w:tc>
      </w:tr>
    </w:tbl>
    <w:p w:rsidR="005C76F7" w:rsidRPr="006748D6" w:rsidRDefault="005C76F7" w:rsidP="00B2481E"/>
    <w:p w:rsidR="005C76F7" w:rsidRPr="006748D6" w:rsidRDefault="005C76F7" w:rsidP="00B2481E"/>
    <w:p w:rsidR="00D81AAB" w:rsidRPr="006748D6" w:rsidRDefault="00782EF5" w:rsidP="00B2481E">
      <w:pPr>
        <w:rPr>
          <w:b/>
        </w:rPr>
      </w:pPr>
      <w:r w:rsidRPr="006748D6">
        <w:rPr>
          <w:b/>
        </w:rPr>
        <w:t>Specielt f</w:t>
      </w:r>
      <w:r w:rsidR="00F92F18" w:rsidRPr="006748D6">
        <w:rPr>
          <w:b/>
        </w:rPr>
        <w:t>or levering til kladder</w:t>
      </w:r>
      <w:r w:rsidRPr="006748D6">
        <w:rPr>
          <w:b/>
        </w:rPr>
        <w:t xml:space="preserve"> </w:t>
      </w:r>
    </w:p>
    <w:tbl>
      <w:tblPr>
        <w:tblStyle w:val="Tabel-Gitter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560"/>
      </w:tblGrid>
      <w:tr w:rsidR="006748D6" w:rsidRPr="006748D6" w:rsidTr="00721F54">
        <w:tc>
          <w:tcPr>
            <w:tcW w:w="3794" w:type="dxa"/>
          </w:tcPr>
          <w:p w:rsidR="00782EF5" w:rsidRPr="006748D6" w:rsidRDefault="00782EF5" w:rsidP="00E93527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782EF5" w:rsidRPr="006748D6" w:rsidRDefault="00782EF5" w:rsidP="00E93527">
            <w:pPr>
              <w:rPr>
                <w:b/>
              </w:rPr>
            </w:pPr>
            <w:r w:rsidRPr="006748D6">
              <w:rPr>
                <w:b/>
              </w:rPr>
              <w:t>Konsekvens ved mangel/fejl</w:t>
            </w:r>
          </w:p>
        </w:tc>
        <w:tc>
          <w:tcPr>
            <w:tcW w:w="1560" w:type="dxa"/>
          </w:tcPr>
          <w:p w:rsidR="00721F54" w:rsidRPr="006748D6" w:rsidRDefault="00A14CA8" w:rsidP="00721F54">
            <w:pPr>
              <w:rPr>
                <w:b/>
              </w:rPr>
            </w:pPr>
            <w:r>
              <w:rPr>
                <w:b/>
              </w:rPr>
              <w:t>Resultat</w:t>
            </w:r>
          </w:p>
          <w:p w:rsidR="00782EF5" w:rsidRPr="006748D6" w:rsidRDefault="00782EF5" w:rsidP="00721F54">
            <w:pPr>
              <w:rPr>
                <w:b/>
              </w:rPr>
            </w:pPr>
          </w:p>
        </w:tc>
      </w:tr>
      <w:tr w:rsidR="006748D6" w:rsidRPr="006748D6" w:rsidTr="00721F54">
        <w:tc>
          <w:tcPr>
            <w:tcW w:w="3794" w:type="dxa"/>
          </w:tcPr>
          <w:p w:rsidR="00782EF5" w:rsidRPr="006748D6" w:rsidRDefault="00782EF5" w:rsidP="00F92F18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Leverede linjer skal stemme pr. bilagsnummer, pr. bilagstype, pr. dato</w:t>
            </w:r>
          </w:p>
        </w:tc>
        <w:tc>
          <w:tcPr>
            <w:tcW w:w="3685" w:type="dxa"/>
          </w:tcPr>
          <w:p w:rsidR="00782EF5" w:rsidRPr="006748D6" w:rsidRDefault="00782EF5" w:rsidP="00782EF5">
            <w:pPr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Alm. forretningslogik overholdes ikke</w:t>
            </w:r>
          </w:p>
        </w:tc>
        <w:tc>
          <w:tcPr>
            <w:tcW w:w="1560" w:type="dxa"/>
          </w:tcPr>
          <w:p w:rsidR="00782EF5" w:rsidRPr="006748D6" w:rsidRDefault="00782EF5" w:rsidP="00B2481E">
            <w:pPr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721F54">
        <w:tc>
          <w:tcPr>
            <w:tcW w:w="3794" w:type="dxa"/>
          </w:tcPr>
          <w:p w:rsidR="00782EF5" w:rsidRPr="006748D6" w:rsidRDefault="00782EF5" w:rsidP="0060143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For ethvert bilagstypeskift skal der skiftes bilagsnummer.</w:t>
            </w:r>
          </w:p>
        </w:tc>
        <w:tc>
          <w:tcPr>
            <w:tcW w:w="3685" w:type="dxa"/>
          </w:tcPr>
          <w:p w:rsidR="00782EF5" w:rsidRPr="006748D6" w:rsidRDefault="00782EF5" w:rsidP="00782EF5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Alm. forretningslogik overholdes ikke</w:t>
            </w:r>
          </w:p>
        </w:tc>
        <w:tc>
          <w:tcPr>
            <w:tcW w:w="1560" w:type="dxa"/>
          </w:tcPr>
          <w:p w:rsidR="00782EF5" w:rsidRPr="006748D6" w:rsidRDefault="00782EF5" w:rsidP="00F92F18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721F54">
        <w:tc>
          <w:tcPr>
            <w:tcW w:w="3794" w:type="dxa"/>
          </w:tcPr>
          <w:p w:rsidR="00782EF5" w:rsidRPr="006748D6" w:rsidRDefault="00782EF5" w:rsidP="0060143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Linjer med kontotype = Kreditor, skal have entydigt eksternt bilagsnummer</w:t>
            </w:r>
          </w:p>
        </w:tc>
        <w:tc>
          <w:tcPr>
            <w:tcW w:w="3685" w:type="dxa"/>
          </w:tcPr>
          <w:p w:rsidR="00782EF5" w:rsidRPr="006748D6" w:rsidRDefault="00782EF5" w:rsidP="0068549A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Mulighed for afstemning mod oprindeligt bilag mistes.</w:t>
            </w:r>
          </w:p>
        </w:tc>
        <w:tc>
          <w:tcPr>
            <w:tcW w:w="1560" w:type="dxa"/>
          </w:tcPr>
          <w:p w:rsidR="00782EF5" w:rsidRPr="006748D6" w:rsidRDefault="00782EF5" w:rsidP="0068549A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721F54">
        <w:tc>
          <w:tcPr>
            <w:tcW w:w="3794" w:type="dxa"/>
          </w:tcPr>
          <w:p w:rsidR="00307E3C" w:rsidRPr="006748D6" w:rsidRDefault="00782EF5" w:rsidP="00782EF5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Datastrømmen i Na</w:t>
            </w:r>
            <w:r w:rsidRPr="006748D6">
              <w:rPr>
                <w:bCs/>
                <w:sz w:val="20"/>
                <w:szCs w:val="20"/>
              </w:rPr>
              <w:softHyphen/>
              <w:t>vi</w:t>
            </w:r>
            <w:r w:rsidRPr="006748D6">
              <w:rPr>
                <w:bCs/>
                <w:sz w:val="20"/>
                <w:szCs w:val="20"/>
              </w:rPr>
              <w:softHyphen/>
              <w:t>sion bør anvende en klad</w:t>
            </w:r>
            <w:r w:rsidRPr="006748D6">
              <w:rPr>
                <w:bCs/>
                <w:sz w:val="20"/>
                <w:szCs w:val="20"/>
              </w:rPr>
              <w:softHyphen/>
              <w:t xml:space="preserve">de uden </w:t>
            </w:r>
            <w:proofErr w:type="spellStart"/>
            <w:r w:rsidRPr="006748D6">
              <w:rPr>
                <w:bCs/>
                <w:sz w:val="20"/>
                <w:szCs w:val="20"/>
              </w:rPr>
              <w:t>bilags</w:t>
            </w:r>
            <w:r w:rsidRPr="006748D6">
              <w:rPr>
                <w:bCs/>
                <w:sz w:val="20"/>
                <w:szCs w:val="20"/>
              </w:rPr>
              <w:softHyphen/>
              <w:t>nummer</w:t>
            </w:r>
            <w:r w:rsidRPr="006748D6">
              <w:rPr>
                <w:bCs/>
                <w:sz w:val="20"/>
                <w:szCs w:val="20"/>
              </w:rPr>
              <w:softHyphen/>
              <w:t>serie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748D6">
              <w:rPr>
                <w:bCs/>
                <w:sz w:val="20"/>
                <w:szCs w:val="20"/>
              </w:rPr>
              <w:t>Bi</w:t>
            </w:r>
            <w:r w:rsidRPr="006748D6">
              <w:rPr>
                <w:bCs/>
                <w:sz w:val="20"/>
                <w:szCs w:val="20"/>
              </w:rPr>
              <w:softHyphen/>
              <w:t>lags</w:t>
            </w:r>
            <w:r w:rsidRPr="006748D6">
              <w:rPr>
                <w:bCs/>
                <w:sz w:val="20"/>
                <w:szCs w:val="20"/>
              </w:rPr>
              <w:softHyphen/>
              <w:t>numre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skal således leveres af fagsystem.</w:t>
            </w:r>
          </w:p>
        </w:tc>
        <w:tc>
          <w:tcPr>
            <w:tcW w:w="3685" w:type="dxa"/>
          </w:tcPr>
          <w:p w:rsidR="00307E3C" w:rsidRPr="006748D6" w:rsidRDefault="00782EF5" w:rsidP="00583C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Mulighed for individuel bilagsnummerering ved indlæsning af kladde med flere bilag mistes.</w:t>
            </w:r>
          </w:p>
        </w:tc>
        <w:tc>
          <w:tcPr>
            <w:tcW w:w="1560" w:type="dxa"/>
          </w:tcPr>
          <w:p w:rsidR="00782EF5" w:rsidRPr="006748D6" w:rsidRDefault="00307E3C" w:rsidP="0068549A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5A2E96" w:rsidRPr="006748D6" w:rsidTr="00721F54">
        <w:tc>
          <w:tcPr>
            <w:tcW w:w="3794" w:type="dxa"/>
          </w:tcPr>
          <w:p w:rsidR="005A2E96" w:rsidRPr="006748D6" w:rsidRDefault="00457E9C" w:rsidP="00782EF5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Angives der en Nummerserie i GIS Excel opsætningen, så SKAL samme nummerserie findes opsat på kladden.</w:t>
            </w:r>
          </w:p>
        </w:tc>
        <w:tc>
          <w:tcPr>
            <w:tcW w:w="3685" w:type="dxa"/>
          </w:tcPr>
          <w:p w:rsidR="005A2E96" w:rsidRPr="006748D6" w:rsidRDefault="00457E9C" w:rsidP="00782EF5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dokumentation af kladdens opsætning (Skærmprint) medfører at løsningen ikke kan supporteres</w:t>
            </w:r>
          </w:p>
        </w:tc>
        <w:tc>
          <w:tcPr>
            <w:tcW w:w="1560" w:type="dxa"/>
          </w:tcPr>
          <w:p w:rsidR="005A2E96" w:rsidRPr="006748D6" w:rsidRDefault="00457E9C" w:rsidP="0068549A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</w:tbl>
    <w:p w:rsidR="0026714B" w:rsidRPr="006748D6" w:rsidRDefault="0026714B" w:rsidP="00B2481E"/>
    <w:p w:rsidR="00641A7D" w:rsidRPr="006748D6" w:rsidRDefault="00641A7D" w:rsidP="00B2481E"/>
    <w:p w:rsidR="00641A7D" w:rsidRPr="006748D6" w:rsidRDefault="00641A7D" w:rsidP="00B2481E">
      <w:r w:rsidRPr="006748D6">
        <w:rPr>
          <w:b/>
        </w:rPr>
        <w:t>Specielt for Excel - GIS leverancer</w:t>
      </w:r>
    </w:p>
    <w:tbl>
      <w:tblPr>
        <w:tblStyle w:val="Tabel-Gitter"/>
        <w:tblW w:w="9039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560"/>
      </w:tblGrid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Konsekvens ved mangel/fejl</w:t>
            </w:r>
          </w:p>
        </w:tc>
        <w:tc>
          <w:tcPr>
            <w:tcW w:w="1560" w:type="dxa"/>
          </w:tcPr>
          <w:p w:rsidR="00641A7D" w:rsidRPr="006748D6" w:rsidRDefault="00A14CA8" w:rsidP="009C1DD7">
            <w:pPr>
              <w:rPr>
                <w:b/>
              </w:rPr>
            </w:pPr>
            <w:r>
              <w:rPr>
                <w:b/>
              </w:rPr>
              <w:t>Resultat</w:t>
            </w:r>
          </w:p>
          <w:p w:rsidR="00641A7D" w:rsidRPr="006748D6" w:rsidRDefault="00641A7D" w:rsidP="009C1DD7">
            <w:pPr>
              <w:rPr>
                <w:b/>
              </w:rPr>
            </w:pP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lastRenderedPageBreak/>
              <w:t>Ved oprettelse af stamdata via GIS-Ex</w:t>
            </w:r>
            <w:r w:rsidRPr="006748D6">
              <w:rPr>
                <w:bCs/>
                <w:sz w:val="20"/>
                <w:szCs w:val="20"/>
              </w:rPr>
              <w:softHyphen/>
              <w:t xml:space="preserve">cel, skal </w:t>
            </w:r>
            <w:proofErr w:type="spellStart"/>
            <w:r w:rsidRPr="006748D6">
              <w:rPr>
                <w:bCs/>
                <w:sz w:val="20"/>
                <w:szCs w:val="20"/>
              </w:rPr>
              <w:t>AfsenderID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komme fra regneark.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Hvis ikke fagsystemet kender </w:t>
            </w:r>
            <w:proofErr w:type="spellStart"/>
            <w:r w:rsidRPr="006748D6">
              <w:rPr>
                <w:bCs/>
                <w:sz w:val="20"/>
                <w:szCs w:val="20"/>
              </w:rPr>
              <w:t>AfsenderID</w:t>
            </w:r>
            <w:proofErr w:type="spellEnd"/>
            <w:r w:rsidRPr="006748D6">
              <w:rPr>
                <w:bCs/>
                <w:sz w:val="20"/>
                <w:szCs w:val="20"/>
              </w:rPr>
              <w:t>, mistes opdateringsmuligheden for de pågældende stamdata.</w:t>
            </w:r>
          </w:p>
        </w:tc>
        <w:tc>
          <w:tcPr>
            <w:tcW w:w="1560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”Fjern </w:t>
            </w:r>
            <w:proofErr w:type="spellStart"/>
            <w:r w:rsidRPr="006748D6">
              <w:rPr>
                <w:bCs/>
                <w:sz w:val="20"/>
                <w:szCs w:val="20"/>
              </w:rPr>
              <w:t>Tusindtalsseparator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” skal sættes til ”Ja” for </w:t>
            </w:r>
            <w:proofErr w:type="spellStart"/>
            <w:r w:rsidRPr="006748D6">
              <w:rPr>
                <w:bCs/>
                <w:sz w:val="20"/>
                <w:szCs w:val="20"/>
              </w:rPr>
              <w:t>AfsenderID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6748D6">
              <w:rPr>
                <w:bCs/>
                <w:sz w:val="20"/>
                <w:szCs w:val="20"/>
              </w:rPr>
              <w:t>AfsenderID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vil derfor ikke kunne anvendes korrekt som filter,</w:t>
            </w:r>
          </w:p>
        </w:tc>
        <w:tc>
          <w:tcPr>
            <w:tcW w:w="1560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Alle Excel filer skal: </w:t>
            </w:r>
          </w:p>
          <w:p w:rsidR="00641A7D" w:rsidRPr="006748D6" w:rsidRDefault="00641A7D" w:rsidP="009C1DD7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være låste forud for indlæsning</w:t>
            </w:r>
          </w:p>
          <w:p w:rsidR="00641A7D" w:rsidRPr="006748D6" w:rsidRDefault="00641A7D" w:rsidP="009C1DD7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indeholde et ’Godkendelses’-ark med en korrekt udfyldelse af oplysninger vedr. dobbeltgodkendelse (navn og tidspunkt for godkendelse)</w:t>
            </w:r>
          </w:p>
          <w:p w:rsidR="00641A7D" w:rsidRPr="006748D6" w:rsidRDefault="00641A7D" w:rsidP="008424FD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6748D6">
              <w:rPr>
                <w:bCs/>
                <w:sz w:val="20"/>
                <w:szCs w:val="20"/>
              </w:rPr>
              <w:t>være gemt i filformatet .</w:t>
            </w:r>
            <w:proofErr w:type="spellStart"/>
            <w:r w:rsidRPr="006748D6">
              <w:rPr>
                <w:bCs/>
                <w:sz w:val="20"/>
                <w:szCs w:val="20"/>
              </w:rPr>
              <w:t>xlsx</w:t>
            </w:r>
            <w:proofErr w:type="spellEnd"/>
            <w:proofErr w:type="gramEnd"/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Hvis dette ikke er tilfældet er forgående test ved kunden ikke dokumenteret. Filen kan ikke indlæses.</w:t>
            </w:r>
          </w:p>
        </w:tc>
        <w:tc>
          <w:tcPr>
            <w:tcW w:w="1560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641A7D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Alle Excel filer skal indeholde en angivelse af slutrække.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Hvis dette ikke er tilfældet, kender Navision Stat ikke mængden af data, der skal indlæses, hvorfor filen ikke kan indlæses</w:t>
            </w:r>
            <w:r w:rsidR="00146BE3" w:rsidRPr="006748D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0F3668" w:rsidRPr="006748D6" w:rsidTr="00FD51C9">
        <w:trPr>
          <w:cantSplit/>
        </w:trPr>
        <w:tc>
          <w:tcPr>
            <w:tcW w:w="3794" w:type="dxa"/>
          </w:tcPr>
          <w:p w:rsidR="000F3668" w:rsidRPr="006748D6" w:rsidRDefault="000F3668" w:rsidP="000F3668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 almindelige omposterings GIS-løsninger skal feltet Kontotype oprettes som Konstant og være af typen Finans</w:t>
            </w:r>
          </w:p>
        </w:tc>
        <w:tc>
          <w:tcPr>
            <w:tcW w:w="3685" w:type="dxa"/>
          </w:tcPr>
          <w:p w:rsidR="000F3668" w:rsidRPr="006748D6" w:rsidRDefault="000F3668" w:rsidP="009C1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Sikre at datastrømmen ikke benyttes til posteringer der kan danne udbetalinger.</w:t>
            </w:r>
          </w:p>
        </w:tc>
        <w:tc>
          <w:tcPr>
            <w:tcW w:w="1560" w:type="dxa"/>
          </w:tcPr>
          <w:p w:rsidR="000F3668" w:rsidRPr="006748D6" w:rsidRDefault="000F3668" w:rsidP="009C1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</w:tc>
      </w:tr>
    </w:tbl>
    <w:p w:rsidR="008424FD" w:rsidRPr="006748D6" w:rsidRDefault="008424FD" w:rsidP="00B2481E">
      <w:pPr>
        <w:rPr>
          <w:b/>
        </w:rPr>
      </w:pPr>
    </w:p>
    <w:p w:rsidR="00641A7D" w:rsidRPr="006748D6" w:rsidRDefault="00641A7D" w:rsidP="00B2481E">
      <w:pPr>
        <w:rPr>
          <w:b/>
        </w:rPr>
      </w:pPr>
      <w:r w:rsidRPr="006748D6">
        <w:rPr>
          <w:b/>
        </w:rPr>
        <w:t>Afstemning</w:t>
      </w:r>
    </w:p>
    <w:tbl>
      <w:tblPr>
        <w:tblStyle w:val="Tabel-Git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701"/>
      </w:tblGrid>
      <w:tr w:rsidR="006748D6" w:rsidRPr="006748D6" w:rsidTr="009C1DD7">
        <w:trPr>
          <w:tblHeader/>
        </w:trPr>
        <w:tc>
          <w:tcPr>
            <w:tcW w:w="3794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Konsekvens ved mangel/fejl</w:t>
            </w:r>
          </w:p>
        </w:tc>
        <w:tc>
          <w:tcPr>
            <w:tcW w:w="1701" w:type="dxa"/>
          </w:tcPr>
          <w:p w:rsidR="00641A7D" w:rsidRPr="006748D6" w:rsidRDefault="00A14CA8" w:rsidP="009C1DD7">
            <w:pPr>
              <w:rPr>
                <w:b/>
              </w:rPr>
            </w:pPr>
            <w:r>
              <w:rPr>
                <w:b/>
              </w:rPr>
              <w:t>Resultat</w:t>
            </w:r>
            <w:r w:rsidR="00641A7D" w:rsidRPr="006748D6">
              <w:rPr>
                <w:b/>
              </w:rPr>
              <w:t xml:space="preserve"> </w:t>
            </w:r>
          </w:p>
          <w:p w:rsidR="00641A7D" w:rsidRPr="006748D6" w:rsidRDefault="00641A7D" w:rsidP="009C1DD7">
            <w:pPr>
              <w:rPr>
                <w:b/>
              </w:rPr>
            </w:pPr>
          </w:p>
        </w:tc>
      </w:tr>
      <w:tr w:rsidR="006748D6" w:rsidRPr="006748D6" w:rsidTr="009C1DD7"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Indlæsninger må ikke inden for den enkelte datastrøm danne dubletter af stamdata, fx flere kreditorkort pr. fysisk kreditor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Afstemning af fx kreditorer kompliceres unødigt.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6748D6" w:rsidRPr="006748D6" w:rsidTr="009C1DD7">
        <w:tc>
          <w:tcPr>
            <w:tcW w:w="3794" w:type="dxa"/>
          </w:tcPr>
          <w:p w:rsidR="00641A7D" w:rsidRPr="006748D6" w:rsidRDefault="00641A7D" w:rsidP="00B828F2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Indlæsning til dummy debitor. </w:t>
            </w:r>
            <w:r w:rsidR="00B828F2" w:rsidRPr="006748D6">
              <w:rPr>
                <w:sz w:val="20"/>
                <w:szCs w:val="20"/>
              </w:rPr>
              <w:t>A</w:t>
            </w:r>
            <w:r w:rsidRPr="006748D6">
              <w:rPr>
                <w:sz w:val="20"/>
                <w:szCs w:val="20"/>
              </w:rPr>
              <w:t>lle salgsfakturaer udstedes med samme debitornummer, selvom der reelt er tale om flere fysiske debitorer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Afstemning af debitorer kompliceres.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641A7D" w:rsidRPr="006748D6" w:rsidTr="009C1DD7"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Der bør findes en beskrivelse af / henvisning til afstemningsprocedure mellem Fag/afsendersystem og NS</w:t>
            </w:r>
          </w:p>
        </w:tc>
        <w:tc>
          <w:tcPr>
            <w:tcW w:w="3685" w:type="dxa"/>
          </w:tcPr>
          <w:p w:rsidR="00641A7D" w:rsidRPr="006748D6" w:rsidRDefault="00641A7D" w:rsidP="00641A7D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beskrivelse af hvorledes der afstemmes mellem de integrerede systemer umuliggør kontrol.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</w:tbl>
    <w:p w:rsidR="00641A7D" w:rsidRPr="006748D6" w:rsidRDefault="00641A7D" w:rsidP="00B2481E"/>
    <w:p w:rsidR="00641A7D" w:rsidRPr="006748D6" w:rsidRDefault="00641A7D" w:rsidP="00641A7D">
      <w:pPr>
        <w:rPr>
          <w:b/>
        </w:rPr>
      </w:pPr>
      <w:r w:rsidRPr="006748D6">
        <w:rPr>
          <w:b/>
        </w:rPr>
        <w:t>For løsninger der medfører udbetaling</w:t>
      </w:r>
    </w:p>
    <w:tbl>
      <w:tblPr>
        <w:tblStyle w:val="Tabel-Git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701"/>
      </w:tblGrid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rPr>
                <w:b/>
              </w:rPr>
            </w:pPr>
            <w:r w:rsidRPr="006748D6">
              <w:rPr>
                <w:b/>
              </w:rPr>
              <w:t>Konsekvens ved mangel/fejl</w:t>
            </w:r>
          </w:p>
        </w:tc>
        <w:tc>
          <w:tcPr>
            <w:tcW w:w="1701" w:type="dxa"/>
          </w:tcPr>
          <w:p w:rsidR="00641A7D" w:rsidRPr="006748D6" w:rsidRDefault="00A14CA8" w:rsidP="009C1DD7">
            <w:pPr>
              <w:rPr>
                <w:b/>
              </w:rPr>
            </w:pPr>
            <w:r>
              <w:rPr>
                <w:b/>
              </w:rPr>
              <w:t>Resultat</w:t>
            </w:r>
            <w:r w:rsidR="00641A7D" w:rsidRPr="006748D6">
              <w:rPr>
                <w:b/>
              </w:rPr>
              <w:t xml:space="preserve"> 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Data skal leveres således, at det er muligt at foretage automatisk kontrol i NS. 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mulighed for automatisk afstemning af systemerne.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Der skal foreligge eksempel på udbetalingskontrolrapport svarende til testdata. </w:t>
            </w:r>
          </w:p>
        </w:tc>
        <w:tc>
          <w:tcPr>
            <w:tcW w:w="3685" w:type="dxa"/>
          </w:tcPr>
          <w:p w:rsidR="00641A7D" w:rsidRPr="006748D6" w:rsidRDefault="00277952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dokumentation betyder at løsningen ikke kan opnå support.</w:t>
            </w:r>
          </w:p>
        </w:tc>
        <w:tc>
          <w:tcPr>
            <w:tcW w:w="1701" w:type="dxa"/>
          </w:tcPr>
          <w:p w:rsidR="00641A7D" w:rsidRPr="006748D6" w:rsidRDefault="00277952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Ved oprettelse af betalingsoplysninger via ’</w:t>
            </w:r>
            <w:proofErr w:type="spellStart"/>
            <w:r w:rsidRPr="006748D6">
              <w:rPr>
                <w:bCs/>
                <w:sz w:val="20"/>
                <w:szCs w:val="20"/>
              </w:rPr>
              <w:t>Kred</w:t>
            </w:r>
            <w:proofErr w:type="spellEnd"/>
            <w:r w:rsidRPr="006748D6">
              <w:rPr>
                <w:bCs/>
                <w:sz w:val="20"/>
                <w:szCs w:val="20"/>
              </w:rPr>
              <w:t>./betalingsoplysning’, skal værdien i feltet ’Synkroniser med kreditor’ sættes til ’Nej’.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Risiko for inkonsistens i mellem data i </w:t>
            </w:r>
            <w:proofErr w:type="spellStart"/>
            <w:r w:rsidRPr="006748D6">
              <w:rPr>
                <w:sz w:val="20"/>
                <w:szCs w:val="20"/>
              </w:rPr>
              <w:t>fag</w:t>
            </w:r>
            <w:r w:rsidRPr="006748D6">
              <w:rPr>
                <w:sz w:val="20"/>
                <w:szCs w:val="20"/>
              </w:rPr>
              <w:softHyphen/>
              <w:t>system</w:t>
            </w:r>
            <w:proofErr w:type="spellEnd"/>
            <w:r w:rsidRPr="006748D6">
              <w:rPr>
                <w:sz w:val="20"/>
                <w:szCs w:val="20"/>
              </w:rPr>
              <w:t xml:space="preserve"> og NS. Fejl ved oprydning i kladde hvis indlæsning af kreditorbilag fejler.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D76D72" w:rsidRPr="006748D6" w:rsidTr="00FD51C9">
        <w:trPr>
          <w:cantSplit/>
        </w:trPr>
        <w:tc>
          <w:tcPr>
            <w:tcW w:w="3794" w:type="dxa"/>
          </w:tcPr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D76D72">
              <w:rPr>
                <w:bCs/>
                <w:sz w:val="20"/>
                <w:szCs w:val="20"/>
              </w:rPr>
              <w:t xml:space="preserve">lg. tabeller skal have opsat editeringsspærring for det </w:t>
            </w:r>
            <w:r>
              <w:rPr>
                <w:bCs/>
                <w:sz w:val="20"/>
                <w:szCs w:val="20"/>
              </w:rPr>
              <w:t xml:space="preserve">aktuelle </w:t>
            </w:r>
            <w:r w:rsidRPr="00D76D72">
              <w:rPr>
                <w:bCs/>
                <w:sz w:val="20"/>
                <w:szCs w:val="20"/>
              </w:rPr>
              <w:t>fagsystem:</w:t>
            </w:r>
          </w:p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r w:rsidRPr="00D76D72">
              <w:rPr>
                <w:bCs/>
                <w:sz w:val="20"/>
                <w:szCs w:val="20"/>
              </w:rPr>
              <w:t>23 Kreditor</w:t>
            </w:r>
          </w:p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r w:rsidRPr="00D76D72">
              <w:rPr>
                <w:bCs/>
                <w:sz w:val="20"/>
                <w:szCs w:val="20"/>
              </w:rPr>
              <w:t xml:space="preserve">288 Kreditorbankkonto </w:t>
            </w:r>
          </w:p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D76D72">
              <w:rPr>
                <w:bCs/>
                <w:sz w:val="20"/>
                <w:szCs w:val="20"/>
              </w:rPr>
              <w:t>6016825</w:t>
            </w:r>
            <w:proofErr w:type="gramEnd"/>
            <w:r w:rsidRPr="00D76D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6D72">
              <w:rPr>
                <w:bCs/>
                <w:sz w:val="20"/>
                <w:szCs w:val="20"/>
              </w:rPr>
              <w:t>Kred</w:t>
            </w:r>
            <w:proofErr w:type="spellEnd"/>
            <w:r w:rsidRPr="00D76D72">
              <w:rPr>
                <w:bCs/>
                <w:sz w:val="20"/>
                <w:szCs w:val="20"/>
              </w:rPr>
              <w:t>./betalingsmetode</w:t>
            </w:r>
          </w:p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D76D72">
              <w:rPr>
                <w:bCs/>
                <w:sz w:val="20"/>
                <w:szCs w:val="20"/>
              </w:rPr>
              <w:t>6016826</w:t>
            </w:r>
            <w:proofErr w:type="gramEnd"/>
            <w:r w:rsidRPr="00D76D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6D72">
              <w:rPr>
                <w:bCs/>
                <w:sz w:val="20"/>
                <w:szCs w:val="20"/>
              </w:rPr>
              <w:t>Kred</w:t>
            </w:r>
            <w:proofErr w:type="spellEnd"/>
            <w:r w:rsidRPr="00D76D72">
              <w:rPr>
                <w:bCs/>
                <w:sz w:val="20"/>
                <w:szCs w:val="20"/>
              </w:rPr>
              <w:t>./betalingsoplysning</w:t>
            </w:r>
          </w:p>
          <w:p w:rsidR="00D76D72" w:rsidRPr="006748D6" w:rsidRDefault="00D76D72" w:rsidP="009C1DD7">
            <w:pPr>
              <w:spacing w:line="240" w:lineRule="auto"/>
              <w:rPr>
                <w:bCs/>
                <w:sz w:val="20"/>
                <w:szCs w:val="20"/>
              </w:rPr>
            </w:pPr>
            <w:proofErr w:type="gramStart"/>
            <w:r w:rsidRPr="00D76D72">
              <w:rPr>
                <w:bCs/>
                <w:sz w:val="20"/>
                <w:szCs w:val="20"/>
              </w:rPr>
              <w:t>6016828</w:t>
            </w:r>
            <w:proofErr w:type="gramEnd"/>
            <w:r w:rsidRPr="00D76D72">
              <w:rPr>
                <w:bCs/>
                <w:sz w:val="20"/>
                <w:szCs w:val="20"/>
              </w:rPr>
              <w:t xml:space="preserve"> Køb./betalingsoplysning</w:t>
            </w:r>
          </w:p>
        </w:tc>
        <w:tc>
          <w:tcPr>
            <w:tcW w:w="3685" w:type="dxa"/>
          </w:tcPr>
          <w:p w:rsidR="00D76D72" w:rsidRPr="00D76D72" w:rsidRDefault="00D76D72" w:rsidP="00D76D72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Manglende dokumentation betyder at løsningen ikke kan opnå support.</w:t>
            </w:r>
          </w:p>
        </w:tc>
        <w:tc>
          <w:tcPr>
            <w:tcW w:w="1701" w:type="dxa"/>
          </w:tcPr>
          <w:p w:rsidR="00D76D72" w:rsidRPr="00D76D72" w:rsidRDefault="00D76D72" w:rsidP="009C1DD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lastRenderedPageBreak/>
              <w:t>For løsninger med købsfakturaoprettelse via GIS skal der opsættes editeringsspærring på tabellerne:</w:t>
            </w:r>
          </w:p>
          <w:p w:rsidR="00641A7D" w:rsidRPr="006748D6" w:rsidRDefault="00641A7D" w:rsidP="009C1DD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Købshoved (38)</w:t>
            </w:r>
          </w:p>
          <w:p w:rsidR="00641A7D" w:rsidRPr="006748D6" w:rsidRDefault="00641A7D" w:rsidP="009C1DD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Købslinje (39)</w:t>
            </w:r>
          </w:p>
          <w:p w:rsidR="00641A7D" w:rsidRPr="006748D6" w:rsidRDefault="00641A7D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Dokumentation skal foreligge</w:t>
            </w:r>
          </w:p>
        </w:tc>
        <w:tc>
          <w:tcPr>
            <w:tcW w:w="3685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Manglende </w:t>
            </w:r>
            <w:r w:rsidR="00277952" w:rsidRPr="006748D6">
              <w:rPr>
                <w:sz w:val="20"/>
                <w:szCs w:val="20"/>
              </w:rPr>
              <w:t>dokumenta</w:t>
            </w:r>
            <w:r w:rsidRPr="006748D6">
              <w:rPr>
                <w:sz w:val="20"/>
                <w:szCs w:val="20"/>
              </w:rPr>
              <w:t>tion betyder at løsningen ikke kan opnå support.</w:t>
            </w:r>
          </w:p>
        </w:tc>
        <w:tc>
          <w:tcPr>
            <w:tcW w:w="1701" w:type="dxa"/>
          </w:tcPr>
          <w:p w:rsidR="00641A7D" w:rsidRPr="006748D6" w:rsidRDefault="00641A7D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F3544E" w:rsidRPr="006748D6" w:rsidRDefault="00F3544E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For kreditorer hvor fakturagrundlaget oprettes via GIS, må der ikke oprettes </w:t>
            </w:r>
            <w:proofErr w:type="spellStart"/>
            <w:r w:rsidRPr="006748D6">
              <w:rPr>
                <w:bCs/>
                <w:sz w:val="20"/>
                <w:szCs w:val="20"/>
              </w:rPr>
              <w:t>eBilagspartner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via GIS. (samme forhold som for RejsUd kreditorer)</w:t>
            </w:r>
          </w:p>
        </w:tc>
        <w:tc>
          <w:tcPr>
            <w:tcW w:w="3685" w:type="dxa"/>
          </w:tcPr>
          <w:p w:rsidR="00F3544E" w:rsidRPr="006748D6" w:rsidRDefault="00F3544E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Når der er opsat </w:t>
            </w:r>
            <w:proofErr w:type="spellStart"/>
            <w:r w:rsidRPr="006748D6">
              <w:rPr>
                <w:sz w:val="20"/>
                <w:szCs w:val="20"/>
              </w:rPr>
              <w:t>Ebilagspartner</w:t>
            </w:r>
            <w:proofErr w:type="spellEnd"/>
            <w:r w:rsidRPr="006748D6">
              <w:rPr>
                <w:sz w:val="20"/>
                <w:szCs w:val="20"/>
              </w:rPr>
              <w:t xml:space="preserve">, eksporteres kreditor til </w:t>
            </w:r>
            <w:proofErr w:type="spellStart"/>
            <w:r w:rsidRPr="006748D6">
              <w:rPr>
                <w:sz w:val="20"/>
                <w:szCs w:val="20"/>
              </w:rPr>
              <w:t>Indfak</w:t>
            </w:r>
            <w:proofErr w:type="spellEnd"/>
            <w:r w:rsidRPr="006748D6">
              <w:rPr>
                <w:sz w:val="20"/>
                <w:szCs w:val="20"/>
              </w:rPr>
              <w:t xml:space="preserve">. Herved kan </w:t>
            </w:r>
            <w:proofErr w:type="spellStart"/>
            <w:r w:rsidRPr="006748D6">
              <w:rPr>
                <w:sz w:val="20"/>
                <w:szCs w:val="20"/>
              </w:rPr>
              <w:t>betalings</w:t>
            </w:r>
            <w:r w:rsidRPr="006748D6">
              <w:rPr>
                <w:sz w:val="20"/>
                <w:szCs w:val="20"/>
              </w:rPr>
              <w:softHyphen/>
              <w:t>oplys</w:t>
            </w:r>
            <w:r w:rsidRPr="006748D6">
              <w:rPr>
                <w:sz w:val="20"/>
                <w:szCs w:val="20"/>
              </w:rPr>
              <w:softHyphen/>
              <w:t>ninger</w:t>
            </w:r>
            <w:proofErr w:type="spellEnd"/>
            <w:r w:rsidRPr="006748D6">
              <w:rPr>
                <w:sz w:val="20"/>
                <w:szCs w:val="20"/>
              </w:rPr>
              <w:t xml:space="preserve"> blive opdateret fra to fag</w:t>
            </w:r>
            <w:r w:rsidRPr="006748D6">
              <w:rPr>
                <w:sz w:val="20"/>
                <w:szCs w:val="20"/>
              </w:rPr>
              <w:softHyphen/>
              <w:t>syste</w:t>
            </w:r>
            <w:r w:rsidRPr="006748D6">
              <w:rPr>
                <w:sz w:val="20"/>
                <w:szCs w:val="20"/>
              </w:rPr>
              <w:softHyphen/>
              <w:t>mer. Dvs. at udbetaling kan ske til en anden konto end det enkelte fagsystem forventer.</w:t>
            </w:r>
          </w:p>
        </w:tc>
        <w:tc>
          <w:tcPr>
            <w:tcW w:w="1701" w:type="dxa"/>
          </w:tcPr>
          <w:p w:rsidR="00F3544E" w:rsidRPr="006748D6" w:rsidRDefault="00F3544E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7B6939" w:rsidRPr="006748D6" w:rsidRDefault="00A820CE" w:rsidP="009C1DD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748D6">
              <w:rPr>
                <w:bCs/>
                <w:sz w:val="20"/>
                <w:szCs w:val="20"/>
              </w:rPr>
              <w:t>Feltværdimapning</w:t>
            </w:r>
            <w:proofErr w:type="spellEnd"/>
            <w:r w:rsidR="007B6939" w:rsidRPr="006748D6">
              <w:rPr>
                <w:sz w:val="20"/>
                <w:szCs w:val="20"/>
              </w:rPr>
              <w:t xml:space="preserve"> </w:t>
            </w:r>
          </w:p>
          <w:p w:rsidR="00A820CE" w:rsidRPr="006748D6" w:rsidRDefault="007B6939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Data i NS skal svare til data fra fagsystemet.</w:t>
            </w:r>
          </w:p>
          <w:p w:rsidR="00A820CE" w:rsidRPr="006748D6" w:rsidRDefault="00A820CE" w:rsidP="00EC31D0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Der</w:t>
            </w:r>
            <w:r w:rsidR="007B6939" w:rsidRPr="006748D6">
              <w:rPr>
                <w:bCs/>
                <w:sz w:val="20"/>
                <w:szCs w:val="20"/>
              </w:rPr>
              <w:t>for</w:t>
            </w:r>
            <w:r w:rsidRPr="006748D6">
              <w:rPr>
                <w:bCs/>
                <w:sz w:val="20"/>
                <w:szCs w:val="20"/>
              </w:rPr>
              <w:t xml:space="preserve"> må </w:t>
            </w:r>
            <w:r w:rsidR="00FF0E09">
              <w:rPr>
                <w:bCs/>
                <w:sz w:val="20"/>
                <w:szCs w:val="20"/>
              </w:rPr>
              <w:t xml:space="preserve">der </w:t>
            </w:r>
            <w:r w:rsidRPr="006748D6">
              <w:rPr>
                <w:bCs/>
                <w:sz w:val="20"/>
                <w:szCs w:val="20"/>
              </w:rPr>
              <w:t xml:space="preserve">på Datastrømmen ikke eksistere </w:t>
            </w:r>
            <w:proofErr w:type="spellStart"/>
            <w:r w:rsidRPr="006748D6">
              <w:rPr>
                <w:bCs/>
                <w:sz w:val="20"/>
                <w:szCs w:val="20"/>
              </w:rPr>
              <w:t>feltværdimapninger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for tabeller </w:t>
            </w:r>
            <w:r w:rsidR="00FF0E09">
              <w:rPr>
                <w:bCs/>
                <w:sz w:val="20"/>
                <w:szCs w:val="20"/>
              </w:rPr>
              <w:t xml:space="preserve">som er </w:t>
            </w:r>
            <w:r w:rsidRPr="006748D6">
              <w:rPr>
                <w:bCs/>
                <w:sz w:val="20"/>
                <w:szCs w:val="20"/>
              </w:rPr>
              <w:t xml:space="preserve">omfattet af </w:t>
            </w:r>
            <w:r w:rsidR="000F3668">
              <w:rPr>
                <w:bCs/>
                <w:sz w:val="20"/>
                <w:szCs w:val="20"/>
              </w:rPr>
              <w:t>f</w:t>
            </w:r>
            <w:r w:rsidRPr="006748D6">
              <w:rPr>
                <w:bCs/>
                <w:sz w:val="20"/>
                <w:szCs w:val="20"/>
              </w:rPr>
              <w:t>agsystemets GIS-Editeringsbegrænsninger.</w:t>
            </w:r>
            <w:r w:rsidRPr="00674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820CE" w:rsidRPr="006748D6" w:rsidRDefault="00A820CE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Data i NS kan ikke afstemmes m</w:t>
            </w:r>
            <w:r w:rsidR="007B6939" w:rsidRPr="006748D6">
              <w:rPr>
                <w:sz w:val="20"/>
                <w:szCs w:val="20"/>
              </w:rPr>
              <w:t>.</w:t>
            </w:r>
            <w:r w:rsidRPr="006748D6">
              <w:rPr>
                <w:sz w:val="20"/>
                <w:szCs w:val="20"/>
              </w:rPr>
              <w:t xml:space="preserve"> data i fagsystemet.</w:t>
            </w:r>
          </w:p>
        </w:tc>
        <w:tc>
          <w:tcPr>
            <w:tcW w:w="1701" w:type="dxa"/>
          </w:tcPr>
          <w:p w:rsidR="00A820CE" w:rsidRPr="006748D6" w:rsidRDefault="00A820CE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0E5989" w:rsidRPr="006748D6" w:rsidTr="00FD51C9">
        <w:trPr>
          <w:cantSplit/>
        </w:trPr>
        <w:tc>
          <w:tcPr>
            <w:tcW w:w="3794" w:type="dxa"/>
          </w:tcPr>
          <w:p w:rsidR="000E5989" w:rsidRPr="006748D6" w:rsidRDefault="000E5989" w:rsidP="00E67DE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enhver GIS </w:t>
            </w:r>
            <w:proofErr w:type="spellStart"/>
            <w:r>
              <w:rPr>
                <w:bCs/>
                <w:sz w:val="20"/>
                <w:szCs w:val="20"/>
              </w:rPr>
              <w:t>integrationsom</w:t>
            </w:r>
            <w:proofErr w:type="spellEnd"/>
            <w:r>
              <w:rPr>
                <w:bCs/>
                <w:sz w:val="20"/>
                <w:szCs w:val="20"/>
              </w:rPr>
              <w:t xml:space="preserve"> afleder udbetalinger, giver det anmærkning, hvis filerne skal mellemlagre på et fildrev.</w:t>
            </w:r>
          </w:p>
        </w:tc>
        <w:tc>
          <w:tcPr>
            <w:tcW w:w="3685" w:type="dxa"/>
          </w:tcPr>
          <w:p w:rsidR="000E5989" w:rsidRPr="006748D6" w:rsidRDefault="000E5989" w:rsidP="00E67D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Mellemlagring giver mulighed for indgriben i data sendt fra fagsystemet til Navision Stat.</w:t>
            </w:r>
          </w:p>
        </w:tc>
        <w:tc>
          <w:tcPr>
            <w:tcW w:w="1701" w:type="dxa"/>
          </w:tcPr>
          <w:p w:rsidR="000E5989" w:rsidRDefault="003A1E3E" w:rsidP="009C1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Anmærkning</w:t>
            </w:r>
          </w:p>
        </w:tc>
      </w:tr>
      <w:tr w:rsidR="000E5989" w:rsidRPr="006748D6" w:rsidTr="00FD51C9">
        <w:trPr>
          <w:cantSplit/>
        </w:trPr>
        <w:tc>
          <w:tcPr>
            <w:tcW w:w="3794" w:type="dxa"/>
          </w:tcPr>
          <w:p w:rsidR="00E97B71" w:rsidRDefault="00E97B71" w:rsidP="00E97B7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integrationer der fordrer mellemlagring af filer, skal der gennemføres en manuel kompenserende kontrol. </w:t>
            </w:r>
          </w:p>
          <w:p w:rsidR="000E5989" w:rsidRPr="006748D6" w:rsidRDefault="00E97B71" w:rsidP="00E97B71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Kontrollen/afstemningen skal beskrives.  </w:t>
            </w:r>
          </w:p>
        </w:tc>
        <w:tc>
          <w:tcPr>
            <w:tcW w:w="3685" w:type="dxa"/>
          </w:tcPr>
          <w:p w:rsidR="000E5989" w:rsidRPr="006748D6" w:rsidRDefault="00926B9C" w:rsidP="00E67D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Manglende kontrol eller utilstrækkelig beskrivelse af kontrollen, </w:t>
            </w:r>
            <w:r w:rsidR="003A1E3E">
              <w:rPr>
                <w:sz w:val="20"/>
                <w:szCs w:val="20"/>
              </w:rPr>
              <w:t>åbner mulighed for svindel.</w:t>
            </w:r>
          </w:p>
        </w:tc>
        <w:tc>
          <w:tcPr>
            <w:tcW w:w="1701" w:type="dxa"/>
          </w:tcPr>
          <w:p w:rsidR="000E5989" w:rsidRDefault="003A1E3E" w:rsidP="009C1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</w:t>
            </w:r>
          </w:p>
        </w:tc>
      </w:tr>
      <w:tr w:rsidR="001E149E" w:rsidRPr="006748D6" w:rsidTr="00FD51C9">
        <w:trPr>
          <w:cantSplit/>
        </w:trPr>
        <w:tc>
          <w:tcPr>
            <w:tcW w:w="3794" w:type="dxa"/>
          </w:tcPr>
          <w:p w:rsidR="001E149E" w:rsidRPr="006748D6" w:rsidRDefault="008424FD" w:rsidP="00E67DE3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Udbetalingskontrol</w:t>
            </w:r>
            <w:r w:rsidR="003A1E3E">
              <w:rPr>
                <w:bCs/>
                <w:sz w:val="20"/>
                <w:szCs w:val="20"/>
              </w:rPr>
              <w:t>, generelt.</w:t>
            </w:r>
          </w:p>
          <w:p w:rsidR="001E149E" w:rsidRPr="006748D6" w:rsidRDefault="001E149E" w:rsidP="00D0341C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Der skal findes beskrivelse af procedure for afstemning mellem </w:t>
            </w:r>
            <w:r w:rsidR="00165F95">
              <w:rPr>
                <w:bCs/>
                <w:sz w:val="20"/>
                <w:szCs w:val="20"/>
              </w:rPr>
              <w:t xml:space="preserve">data leveret fra </w:t>
            </w:r>
            <w:r w:rsidRPr="006748D6">
              <w:rPr>
                <w:bCs/>
                <w:sz w:val="20"/>
                <w:szCs w:val="20"/>
              </w:rPr>
              <w:t xml:space="preserve">fagsystem og </w:t>
            </w:r>
            <w:r w:rsidR="00165F95">
              <w:rPr>
                <w:bCs/>
                <w:sz w:val="20"/>
                <w:szCs w:val="20"/>
              </w:rPr>
              <w:t xml:space="preserve">modtaget i </w:t>
            </w:r>
            <w:r w:rsidRPr="006748D6">
              <w:rPr>
                <w:bCs/>
                <w:sz w:val="20"/>
                <w:szCs w:val="20"/>
              </w:rPr>
              <w:t>Navision</w:t>
            </w:r>
            <w:r w:rsidR="00146BE3" w:rsidRPr="006748D6">
              <w:rPr>
                <w:bCs/>
                <w:sz w:val="20"/>
                <w:szCs w:val="20"/>
              </w:rPr>
              <w:t xml:space="preserve"> </w:t>
            </w:r>
            <w:r w:rsidRPr="006748D6">
              <w:rPr>
                <w:bCs/>
                <w:sz w:val="20"/>
                <w:szCs w:val="20"/>
              </w:rPr>
              <w:t xml:space="preserve">Stat. </w:t>
            </w:r>
          </w:p>
        </w:tc>
        <w:tc>
          <w:tcPr>
            <w:tcW w:w="3685" w:type="dxa"/>
          </w:tcPr>
          <w:p w:rsidR="001E149E" w:rsidRPr="006748D6" w:rsidRDefault="001E149E" w:rsidP="00E67DE3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Manglende beskrivelse betyder at løsningen </w:t>
            </w:r>
            <w:r w:rsidR="008424FD" w:rsidRPr="006748D6">
              <w:rPr>
                <w:sz w:val="20"/>
                <w:szCs w:val="20"/>
              </w:rPr>
              <w:t>vanskeligt kan kontrolleres</w:t>
            </w:r>
            <w:r w:rsidR="00B828F2" w:rsidRPr="006748D6">
              <w:rPr>
                <w:sz w:val="20"/>
                <w:szCs w:val="20"/>
              </w:rPr>
              <w:t xml:space="preserve"> for korrekt udbetaling</w:t>
            </w:r>
            <w:r w:rsidRPr="006748D6">
              <w:rPr>
                <w:sz w:val="20"/>
                <w:szCs w:val="20"/>
              </w:rPr>
              <w:t xml:space="preserve">. </w:t>
            </w:r>
          </w:p>
          <w:p w:rsidR="001E149E" w:rsidRPr="006748D6" w:rsidRDefault="001E149E" w:rsidP="00D0341C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Mod</w:t>
            </w:r>
            <w:r w:rsidR="00D0341C">
              <w:rPr>
                <w:sz w:val="20"/>
                <w:szCs w:val="20"/>
              </w:rPr>
              <w:t>erniseringsstyrelsen</w:t>
            </w:r>
            <w:r w:rsidRPr="006748D6">
              <w:rPr>
                <w:sz w:val="20"/>
                <w:szCs w:val="20"/>
              </w:rPr>
              <w:t xml:space="preserve"> supportere</w:t>
            </w:r>
            <w:r w:rsidR="00457E9C" w:rsidRPr="006748D6">
              <w:rPr>
                <w:sz w:val="20"/>
                <w:szCs w:val="20"/>
              </w:rPr>
              <w:t>r ikke</w:t>
            </w:r>
            <w:r w:rsidRPr="006748D6">
              <w:rPr>
                <w:sz w:val="20"/>
                <w:szCs w:val="20"/>
              </w:rPr>
              <w:t xml:space="preserve"> </w:t>
            </w:r>
            <w:r w:rsidR="00457E9C" w:rsidRPr="006748D6">
              <w:rPr>
                <w:sz w:val="20"/>
                <w:szCs w:val="20"/>
              </w:rPr>
              <w:t xml:space="preserve">udredning af </w:t>
            </w:r>
            <w:r w:rsidRPr="006748D6">
              <w:rPr>
                <w:sz w:val="20"/>
                <w:szCs w:val="20"/>
              </w:rPr>
              <w:t>differencer.</w:t>
            </w:r>
          </w:p>
        </w:tc>
        <w:tc>
          <w:tcPr>
            <w:tcW w:w="1701" w:type="dxa"/>
          </w:tcPr>
          <w:p w:rsidR="001E149E" w:rsidRPr="006748D6" w:rsidRDefault="00165F95" w:rsidP="009C1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Anmærkning</w:t>
            </w:r>
          </w:p>
        </w:tc>
      </w:tr>
    </w:tbl>
    <w:p w:rsidR="00641A7D" w:rsidRPr="006748D6" w:rsidRDefault="00641A7D" w:rsidP="00641A7D"/>
    <w:p w:rsidR="00710153" w:rsidRPr="006748D6" w:rsidRDefault="00782EF5" w:rsidP="00B2481E">
      <w:pPr>
        <w:rPr>
          <w:b/>
        </w:rPr>
      </w:pPr>
      <w:r w:rsidRPr="006748D6">
        <w:rPr>
          <w:b/>
        </w:rPr>
        <w:t>Øvrige elementer</w:t>
      </w:r>
    </w:p>
    <w:tbl>
      <w:tblPr>
        <w:tblStyle w:val="Tabel-Gitter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1701"/>
      </w:tblGrid>
      <w:tr w:rsidR="006748D6" w:rsidRPr="006748D6" w:rsidTr="00FD51C9">
        <w:trPr>
          <w:cantSplit/>
          <w:tblHeader/>
        </w:trPr>
        <w:tc>
          <w:tcPr>
            <w:tcW w:w="3794" w:type="dxa"/>
          </w:tcPr>
          <w:p w:rsidR="00F256D8" w:rsidRPr="006748D6" w:rsidRDefault="00D76476" w:rsidP="00432BFE">
            <w:pPr>
              <w:rPr>
                <w:b/>
              </w:rPr>
            </w:pPr>
            <w:r w:rsidRPr="006748D6">
              <w:rPr>
                <w:b/>
              </w:rPr>
              <w:t>Vurderingselement</w:t>
            </w:r>
          </w:p>
        </w:tc>
        <w:tc>
          <w:tcPr>
            <w:tcW w:w="3685" w:type="dxa"/>
          </w:tcPr>
          <w:p w:rsidR="00F256D8" w:rsidRPr="006748D6" w:rsidRDefault="00F256D8" w:rsidP="00432BFE">
            <w:pPr>
              <w:rPr>
                <w:b/>
              </w:rPr>
            </w:pPr>
            <w:r w:rsidRPr="006748D6">
              <w:rPr>
                <w:b/>
              </w:rPr>
              <w:t>Konsekvens</w:t>
            </w:r>
            <w:r w:rsidR="00D76476" w:rsidRPr="006748D6">
              <w:rPr>
                <w:b/>
              </w:rPr>
              <w:t xml:space="preserve"> ved mangel/fejl</w:t>
            </w:r>
          </w:p>
        </w:tc>
        <w:tc>
          <w:tcPr>
            <w:tcW w:w="1701" w:type="dxa"/>
          </w:tcPr>
          <w:p w:rsidR="00721F54" w:rsidRPr="006748D6" w:rsidRDefault="00A14CA8" w:rsidP="00721F54">
            <w:pPr>
              <w:rPr>
                <w:b/>
              </w:rPr>
            </w:pPr>
            <w:r>
              <w:rPr>
                <w:b/>
              </w:rPr>
              <w:t>Resultat</w:t>
            </w:r>
            <w:r w:rsidR="00721F54" w:rsidRPr="006748D6">
              <w:rPr>
                <w:b/>
              </w:rPr>
              <w:t xml:space="preserve"> </w:t>
            </w:r>
          </w:p>
          <w:p w:rsidR="00F256D8" w:rsidRPr="006748D6" w:rsidRDefault="00F256D8" w:rsidP="00721F54">
            <w:pPr>
              <w:rPr>
                <w:b/>
              </w:rPr>
            </w:pP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831B4E" w:rsidRPr="006748D6" w:rsidRDefault="00831B4E" w:rsidP="00D76476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Kreditorer må ikke oprettes med CPR-nr. som </w:t>
            </w:r>
            <w:proofErr w:type="spellStart"/>
            <w:r w:rsidRPr="006748D6">
              <w:rPr>
                <w:sz w:val="20"/>
                <w:szCs w:val="20"/>
              </w:rPr>
              <w:t>kreditornr</w:t>
            </w:r>
            <w:proofErr w:type="spellEnd"/>
            <w:r w:rsidRPr="006748D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31B4E" w:rsidRPr="006748D6" w:rsidRDefault="006C04A4" w:rsidP="00857318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Revisionsmæssige konsekvenser hvis CPR-nr. fremgår i fagsystemet</w:t>
            </w:r>
            <w:r w:rsidR="00251C61" w:rsidRPr="006748D6">
              <w:rPr>
                <w:sz w:val="20"/>
                <w:szCs w:val="20"/>
              </w:rPr>
              <w:t xml:space="preserve"> som nøgle</w:t>
            </w:r>
            <w:r w:rsidRPr="006748D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31B4E" w:rsidRPr="006748D6" w:rsidRDefault="006C04A4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Anmærkning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432BFE" w:rsidRPr="006748D6" w:rsidRDefault="0078499B" w:rsidP="00D76476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Data må ikke skrives ind i en proces senere</w:t>
            </w:r>
            <w:r w:rsidR="00D76476" w:rsidRPr="006748D6">
              <w:rPr>
                <w:sz w:val="20"/>
                <w:szCs w:val="20"/>
              </w:rPr>
              <w:t>,</w:t>
            </w:r>
            <w:r w:rsidRPr="006748D6">
              <w:rPr>
                <w:sz w:val="20"/>
                <w:szCs w:val="20"/>
              </w:rPr>
              <w:t xml:space="preserve"> end det sted</w:t>
            </w:r>
            <w:r w:rsidR="00D0341C">
              <w:rPr>
                <w:sz w:val="20"/>
                <w:szCs w:val="20"/>
              </w:rPr>
              <w:t>,</w:t>
            </w:r>
            <w:r w:rsidRPr="006748D6">
              <w:rPr>
                <w:sz w:val="20"/>
                <w:szCs w:val="20"/>
              </w:rPr>
              <w:t xml:space="preserve"> hvor manuel oprettelse af grunddata </w:t>
            </w:r>
            <w:r w:rsidR="00D76476" w:rsidRPr="006748D6">
              <w:rPr>
                <w:sz w:val="20"/>
                <w:szCs w:val="20"/>
              </w:rPr>
              <w:t>ville have fundet</w:t>
            </w:r>
            <w:r w:rsidRPr="006748D6">
              <w:rPr>
                <w:sz w:val="20"/>
                <w:szCs w:val="20"/>
              </w:rPr>
              <w:t xml:space="preserve"> sted.</w:t>
            </w:r>
          </w:p>
        </w:tc>
        <w:tc>
          <w:tcPr>
            <w:tcW w:w="3685" w:type="dxa"/>
          </w:tcPr>
          <w:p w:rsidR="00432BFE" w:rsidRPr="006748D6" w:rsidRDefault="00857318" w:rsidP="00857318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 xml:space="preserve">”Ulovlige” data </w:t>
            </w:r>
            <w:r w:rsidR="0078499B" w:rsidRPr="006748D6">
              <w:rPr>
                <w:sz w:val="20"/>
                <w:szCs w:val="20"/>
              </w:rPr>
              <w:t>springer Navisions kon</w:t>
            </w:r>
            <w:r w:rsidRPr="006748D6">
              <w:rPr>
                <w:sz w:val="20"/>
                <w:szCs w:val="20"/>
              </w:rPr>
              <w:softHyphen/>
            </w:r>
            <w:r w:rsidR="0078499B" w:rsidRPr="006748D6">
              <w:rPr>
                <w:sz w:val="20"/>
                <w:szCs w:val="20"/>
              </w:rPr>
              <w:t>trol</w:t>
            </w:r>
            <w:r w:rsidRPr="006748D6">
              <w:rPr>
                <w:sz w:val="20"/>
                <w:szCs w:val="20"/>
              </w:rPr>
              <w:softHyphen/>
            </w:r>
            <w:r w:rsidR="0078499B" w:rsidRPr="006748D6">
              <w:rPr>
                <w:sz w:val="20"/>
                <w:szCs w:val="20"/>
              </w:rPr>
              <w:t>ler over</w:t>
            </w:r>
            <w:r w:rsidRPr="006748D6">
              <w:rPr>
                <w:sz w:val="20"/>
                <w:szCs w:val="20"/>
              </w:rPr>
              <w:t>. K</w:t>
            </w:r>
            <w:r w:rsidR="00625A60" w:rsidRPr="006748D6">
              <w:rPr>
                <w:sz w:val="20"/>
                <w:szCs w:val="20"/>
              </w:rPr>
              <w:t>an skabe inkonsistente data.</w:t>
            </w:r>
          </w:p>
        </w:tc>
        <w:tc>
          <w:tcPr>
            <w:tcW w:w="1701" w:type="dxa"/>
          </w:tcPr>
          <w:p w:rsidR="00432BFE" w:rsidRPr="006748D6" w:rsidRDefault="00432BFE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Der må ikke oprettes rykker- og rentenotagrundlag.</w:t>
            </w:r>
          </w:p>
        </w:tc>
        <w:tc>
          <w:tcPr>
            <w:tcW w:w="3685" w:type="dxa"/>
          </w:tcPr>
          <w:p w:rsidR="00251C61" w:rsidRPr="006748D6" w:rsidRDefault="00251C61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Brud på forretningslogik. Data skal dannes fra Navision Stats debitorposter.</w:t>
            </w:r>
          </w:p>
        </w:tc>
        <w:tc>
          <w:tcPr>
            <w:tcW w:w="1701" w:type="dxa"/>
          </w:tcPr>
          <w:p w:rsidR="00251C61" w:rsidRPr="006748D6" w:rsidRDefault="00251C61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9C1DD7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Der må ikke indlæses direkte til udbetalingskladden.</w:t>
            </w:r>
          </w:p>
        </w:tc>
        <w:tc>
          <w:tcPr>
            <w:tcW w:w="3685" w:type="dxa"/>
          </w:tcPr>
          <w:p w:rsidR="00251C61" w:rsidRPr="006748D6" w:rsidRDefault="00251C61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Brud på forretningslogik. Data skal dannes af Navision Stats kreditorposter.</w:t>
            </w:r>
          </w:p>
        </w:tc>
        <w:tc>
          <w:tcPr>
            <w:tcW w:w="1701" w:type="dxa"/>
          </w:tcPr>
          <w:p w:rsidR="00251C61" w:rsidRPr="006748D6" w:rsidRDefault="00251C61" w:rsidP="009C1DD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D0341C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Der må ikke skrives til posteringstabeller</w:t>
            </w:r>
            <w:r w:rsidR="00D0341C">
              <w:rPr>
                <w:sz w:val="20"/>
                <w:szCs w:val="20"/>
              </w:rPr>
              <w:t>ne</w:t>
            </w:r>
            <w:r w:rsidRPr="006748D6">
              <w:rPr>
                <w:sz w:val="20"/>
                <w:szCs w:val="20"/>
              </w:rPr>
              <w:t xml:space="preserve"> i Navision Stat.</w:t>
            </w:r>
          </w:p>
        </w:tc>
        <w:tc>
          <w:tcPr>
            <w:tcW w:w="3685" w:type="dxa"/>
          </w:tcPr>
          <w:p w:rsidR="00251C61" w:rsidRPr="006748D6" w:rsidRDefault="00251C61" w:rsidP="00484C16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Brud på forretningslogik medfører inkonsistente data.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857318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Der må ikke oprettes finanskonti, hvis regnskabet abonnerer på SKS konti.</w:t>
            </w:r>
          </w:p>
        </w:tc>
        <w:tc>
          <w:tcPr>
            <w:tcW w:w="3685" w:type="dxa"/>
          </w:tcPr>
          <w:p w:rsidR="00251C61" w:rsidRPr="006748D6" w:rsidRDefault="00251C61" w:rsidP="005836A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Brud på forretningslogik medfører risiko for inkonsistente data.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D76476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Skrivning af følsomme persondata i Navision Stat er absolut forbudt, fx som en kombination af eksisterende data i Navision Stat og nye data fra GIS.</w:t>
            </w:r>
          </w:p>
        </w:tc>
        <w:tc>
          <w:tcPr>
            <w:tcW w:w="3685" w:type="dxa"/>
          </w:tcPr>
          <w:p w:rsidR="00251C61" w:rsidRPr="006748D6" w:rsidRDefault="00251C61" w:rsidP="00D76476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Navision Stat må helt principielt ikke indeholde denne type data.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251C61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 xml:space="preserve">Ved indlæsning af dimensioner til </w:t>
            </w:r>
            <w:r w:rsidRPr="006748D6">
              <w:rPr>
                <w:b/>
                <w:bCs/>
                <w:sz w:val="20"/>
                <w:szCs w:val="20"/>
              </w:rPr>
              <w:t>bilag</w:t>
            </w:r>
            <w:r w:rsidRPr="006748D6">
              <w:rPr>
                <w:bCs/>
                <w:sz w:val="20"/>
                <w:szCs w:val="20"/>
              </w:rPr>
              <w:t>, skal alle dimensioner og -</w:t>
            </w:r>
            <w:r w:rsidRPr="006748D6">
              <w:rPr>
                <w:bCs/>
                <w:sz w:val="20"/>
                <w:szCs w:val="20"/>
              </w:rPr>
              <w:softHyphen/>
              <w:t>vær</w:t>
            </w:r>
            <w:r w:rsidRPr="006748D6">
              <w:rPr>
                <w:bCs/>
                <w:sz w:val="20"/>
                <w:szCs w:val="20"/>
              </w:rPr>
              <w:softHyphen/>
              <w:t>dier indlæses til dokumentdimensionstabel.</w:t>
            </w:r>
          </w:p>
        </w:tc>
        <w:tc>
          <w:tcPr>
            <w:tcW w:w="3685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 medfører inkonsistente data i Navision Stat databasen samt teknisk fejl ved indlæsning, hvis tabellen er angivet forkert.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251C61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lastRenderedPageBreak/>
              <w:t xml:space="preserve">Ved indlæsning af dimensioner til </w:t>
            </w:r>
            <w:r w:rsidRPr="006748D6">
              <w:rPr>
                <w:b/>
                <w:bCs/>
                <w:sz w:val="20"/>
                <w:szCs w:val="20"/>
              </w:rPr>
              <w:t>klad</w:t>
            </w:r>
            <w:r w:rsidRPr="006748D6">
              <w:rPr>
                <w:b/>
                <w:bCs/>
                <w:sz w:val="20"/>
                <w:szCs w:val="20"/>
              </w:rPr>
              <w:softHyphen/>
              <w:t>der</w:t>
            </w:r>
            <w:r w:rsidRPr="006748D6">
              <w:rPr>
                <w:bCs/>
                <w:sz w:val="20"/>
                <w:szCs w:val="20"/>
              </w:rPr>
              <w:t>, skal alle dimensioner og -værdier indlæses til linjedimensionstabellen.</w:t>
            </w:r>
          </w:p>
        </w:tc>
        <w:tc>
          <w:tcPr>
            <w:tcW w:w="3685" w:type="dxa"/>
          </w:tcPr>
          <w:p w:rsidR="00251C61" w:rsidRPr="006748D6" w:rsidRDefault="00251C61" w:rsidP="005836A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 medfører inkonsistente data i Navision Stat databasen samt teknisk fejl ved indlæsning, hvis tabellen er angivet forkert.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6748D6" w:rsidRPr="006748D6" w:rsidTr="00FD51C9">
        <w:trPr>
          <w:cantSplit/>
        </w:trPr>
        <w:tc>
          <w:tcPr>
            <w:tcW w:w="3794" w:type="dxa"/>
          </w:tcPr>
          <w:p w:rsidR="002B6CD4" w:rsidRPr="006748D6" w:rsidRDefault="002B6CD4" w:rsidP="00945E20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6748D6">
              <w:rPr>
                <w:bCs/>
                <w:sz w:val="20"/>
                <w:szCs w:val="20"/>
              </w:rPr>
              <w:t>Create</w:t>
            </w:r>
            <w:proofErr w:type="spellEnd"/>
            <w:r w:rsidRPr="006748D6">
              <w:rPr>
                <w:bCs/>
                <w:sz w:val="20"/>
                <w:szCs w:val="20"/>
              </w:rPr>
              <w:t>/</w:t>
            </w:r>
            <w:proofErr w:type="spellStart"/>
            <w:r w:rsidRPr="006748D6">
              <w:rPr>
                <w:bCs/>
                <w:sz w:val="20"/>
                <w:szCs w:val="20"/>
              </w:rPr>
              <w:t>update</w:t>
            </w:r>
            <w:proofErr w:type="spellEnd"/>
            <w:r w:rsidRPr="006748D6">
              <w:rPr>
                <w:bCs/>
                <w:sz w:val="20"/>
                <w:szCs w:val="20"/>
              </w:rPr>
              <w:t xml:space="preserve"> må ikke anvendes på </w:t>
            </w:r>
            <w:proofErr w:type="spellStart"/>
            <w:r w:rsidRPr="006748D6">
              <w:rPr>
                <w:bCs/>
                <w:sz w:val="20"/>
                <w:szCs w:val="20"/>
              </w:rPr>
              <w:t>eBilagspartner</w:t>
            </w:r>
            <w:proofErr w:type="spellEnd"/>
            <w:r w:rsidRPr="006748D6">
              <w:rPr>
                <w:bCs/>
                <w:sz w:val="20"/>
                <w:szCs w:val="20"/>
              </w:rPr>
              <w:t>-tabellen. (Gældende f</w:t>
            </w:r>
            <w:r w:rsidR="00FF0E09">
              <w:rPr>
                <w:bCs/>
                <w:sz w:val="20"/>
                <w:szCs w:val="20"/>
              </w:rPr>
              <w:t>ra</w:t>
            </w:r>
            <w:r w:rsidRPr="006748D6">
              <w:rPr>
                <w:bCs/>
                <w:sz w:val="20"/>
                <w:szCs w:val="20"/>
              </w:rPr>
              <w:t xml:space="preserve"> NS5.4.02.)</w:t>
            </w:r>
          </w:p>
        </w:tc>
        <w:tc>
          <w:tcPr>
            <w:tcW w:w="3685" w:type="dxa"/>
          </w:tcPr>
          <w:p w:rsidR="002B6CD4" w:rsidRPr="006748D6" w:rsidRDefault="002B6CD4" w:rsidP="002B6CD4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Det afleder teknisk fejl i integrationen.</w:t>
            </w:r>
          </w:p>
          <w:p w:rsidR="002B6CD4" w:rsidRPr="006748D6" w:rsidRDefault="002B6CD4" w:rsidP="00FB5F3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6CD4" w:rsidRPr="006748D6" w:rsidRDefault="002B6CD4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  <w:tr w:rsidR="00251C61" w:rsidRPr="006748D6" w:rsidTr="00FD51C9">
        <w:trPr>
          <w:cantSplit/>
        </w:trPr>
        <w:tc>
          <w:tcPr>
            <w:tcW w:w="3794" w:type="dxa"/>
          </w:tcPr>
          <w:p w:rsidR="00251C61" w:rsidRPr="006748D6" w:rsidRDefault="00251C61" w:rsidP="009968AD">
            <w:pPr>
              <w:spacing w:line="240" w:lineRule="auto"/>
              <w:rPr>
                <w:bCs/>
                <w:sz w:val="20"/>
                <w:szCs w:val="20"/>
              </w:rPr>
            </w:pPr>
            <w:r w:rsidRPr="006748D6">
              <w:rPr>
                <w:bCs/>
                <w:sz w:val="20"/>
                <w:szCs w:val="20"/>
              </w:rPr>
              <w:t>Ved indlæsning til Alias Konterings-ta</w:t>
            </w:r>
            <w:r w:rsidRPr="006748D6">
              <w:rPr>
                <w:bCs/>
                <w:sz w:val="20"/>
                <w:szCs w:val="20"/>
              </w:rPr>
              <w:softHyphen/>
              <w:t>bel</w:t>
            </w:r>
            <w:r w:rsidRPr="006748D6">
              <w:rPr>
                <w:bCs/>
                <w:sz w:val="20"/>
                <w:szCs w:val="20"/>
              </w:rPr>
              <w:softHyphen/>
              <w:t>len, skal ’Benyt Alias på sager’ i Alias Op</w:t>
            </w:r>
            <w:r w:rsidRPr="006748D6">
              <w:rPr>
                <w:bCs/>
                <w:sz w:val="20"/>
                <w:szCs w:val="20"/>
              </w:rPr>
              <w:softHyphen/>
              <w:t>sætnings tabellen være ’Nej’. Endvidere må den periodiske aktivitet ’Opdater Alias Kon</w:t>
            </w:r>
            <w:r w:rsidRPr="006748D6">
              <w:rPr>
                <w:bCs/>
                <w:sz w:val="20"/>
                <w:szCs w:val="20"/>
              </w:rPr>
              <w:softHyphen/>
              <w:t>teringstabel’ ikke benyttes.</w:t>
            </w:r>
          </w:p>
        </w:tc>
        <w:tc>
          <w:tcPr>
            <w:tcW w:w="3685" w:type="dxa"/>
          </w:tcPr>
          <w:p w:rsidR="00251C61" w:rsidRPr="006748D6" w:rsidRDefault="00251C61" w:rsidP="00721F54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Risiko for inkonsistens imellem data i fagsystem og Alias i NS dannet fra fagsystem, som opdateres fra Sag</w:t>
            </w:r>
          </w:p>
        </w:tc>
        <w:tc>
          <w:tcPr>
            <w:tcW w:w="1701" w:type="dxa"/>
          </w:tcPr>
          <w:p w:rsidR="00251C61" w:rsidRPr="006748D6" w:rsidRDefault="00251C61" w:rsidP="00806DB7">
            <w:pPr>
              <w:spacing w:line="240" w:lineRule="auto"/>
              <w:rPr>
                <w:sz w:val="20"/>
                <w:szCs w:val="20"/>
              </w:rPr>
            </w:pPr>
            <w:r w:rsidRPr="006748D6">
              <w:rPr>
                <w:sz w:val="20"/>
                <w:szCs w:val="20"/>
              </w:rPr>
              <w:t>Fejl</w:t>
            </w:r>
          </w:p>
        </w:tc>
      </w:tr>
    </w:tbl>
    <w:p w:rsidR="009D5921" w:rsidRPr="006748D6" w:rsidRDefault="009D5921" w:rsidP="00B2481E"/>
    <w:p w:rsidR="001D4A41" w:rsidRPr="006748D6" w:rsidRDefault="001D4A41" w:rsidP="00B2481E"/>
    <w:p w:rsidR="002150A7" w:rsidRPr="006748D6" w:rsidRDefault="00BA1BB3" w:rsidP="00B2481E">
      <w:r w:rsidRPr="006748D6">
        <w:t>Bemærk at listen ikke er udtømmende, og Moderniseringsstyrelsen således forbeholder sig ret til at kontrollere yderligere, ligesom selve tjeklisten kan udvides uden varsel.</w:t>
      </w:r>
    </w:p>
    <w:p w:rsidR="002150A7" w:rsidRPr="006748D6" w:rsidRDefault="002150A7" w:rsidP="002150A7">
      <w:r w:rsidRPr="006748D6">
        <w:br w:type="page"/>
      </w:r>
    </w:p>
    <w:p w:rsidR="00BA1BB3" w:rsidRPr="006748D6" w:rsidRDefault="002150A7" w:rsidP="0080052A">
      <w:pPr>
        <w:pStyle w:val="Overskrift1"/>
      </w:pPr>
      <w:proofErr w:type="spellStart"/>
      <w:r w:rsidRPr="006748D6">
        <w:lastRenderedPageBreak/>
        <w:t>Appendix</w:t>
      </w:r>
      <w:proofErr w:type="spellEnd"/>
      <w:r w:rsidRPr="006748D6">
        <w:t xml:space="preserve"> </w:t>
      </w:r>
      <w:r w:rsidR="00A74D9B" w:rsidRPr="006748D6">
        <w:t xml:space="preserve">A </w:t>
      </w:r>
      <w:r w:rsidRPr="006748D6">
        <w:t>– Udgåede tabeller</w:t>
      </w:r>
      <w:r w:rsidR="0080052A" w:rsidRPr="006748D6">
        <w:t xml:space="preserve"> erstattet med temporære GIS tabeller</w:t>
      </w:r>
    </w:p>
    <w:p w:rsidR="0080052A" w:rsidRPr="006748D6" w:rsidRDefault="003A1E3E" w:rsidP="0080052A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 forhold til tidligere versioner af Navision Stat</w:t>
      </w:r>
      <w:r w:rsidR="00B2592C" w:rsidRPr="006748D6">
        <w:rPr>
          <w:bCs/>
          <w:sz w:val="20"/>
          <w:szCs w:val="20"/>
        </w:rPr>
        <w:t xml:space="preserve"> gælder at en række tabeller </w:t>
      </w:r>
      <w:r>
        <w:rPr>
          <w:bCs/>
          <w:sz w:val="20"/>
          <w:szCs w:val="20"/>
        </w:rPr>
        <w:t xml:space="preserve">er </w:t>
      </w:r>
      <w:r w:rsidR="00B2592C" w:rsidRPr="006748D6">
        <w:rPr>
          <w:bCs/>
          <w:sz w:val="20"/>
          <w:szCs w:val="20"/>
        </w:rPr>
        <w:t>erstatte</w:t>
      </w:r>
      <w:r>
        <w:rPr>
          <w:bCs/>
          <w:sz w:val="20"/>
          <w:szCs w:val="20"/>
        </w:rPr>
        <w:t>t</w:t>
      </w:r>
      <w:r w:rsidR="0080052A" w:rsidRPr="006748D6">
        <w:rPr>
          <w:bCs/>
          <w:sz w:val="20"/>
          <w:szCs w:val="20"/>
        </w:rPr>
        <w:t xml:space="preserve"> med nye temporære </w:t>
      </w:r>
      <w:r w:rsidR="00B2592C" w:rsidRPr="006748D6">
        <w:rPr>
          <w:bCs/>
          <w:sz w:val="20"/>
          <w:szCs w:val="20"/>
        </w:rPr>
        <w:t>GIS-tabeller.</w:t>
      </w:r>
      <w:r w:rsidR="0080052A" w:rsidRPr="006748D6">
        <w:rPr>
          <w:bCs/>
          <w:sz w:val="20"/>
          <w:szCs w:val="20"/>
        </w:rPr>
        <w:t xml:space="preserve"> </w:t>
      </w:r>
      <w:r w:rsidR="00B2592C" w:rsidRPr="006748D6">
        <w:rPr>
          <w:bCs/>
          <w:sz w:val="20"/>
          <w:szCs w:val="20"/>
        </w:rPr>
        <w:t>I</w:t>
      </w:r>
      <w:r w:rsidR="0080052A" w:rsidRPr="006748D6">
        <w:rPr>
          <w:bCs/>
          <w:sz w:val="20"/>
          <w:szCs w:val="20"/>
        </w:rPr>
        <w:t xml:space="preserve"> nye GIS-</w:t>
      </w:r>
      <w:proofErr w:type="gramStart"/>
      <w:r w:rsidR="0080052A" w:rsidRPr="006748D6">
        <w:rPr>
          <w:bCs/>
          <w:sz w:val="20"/>
          <w:szCs w:val="20"/>
        </w:rPr>
        <w:t xml:space="preserve">integrationer  </w:t>
      </w:r>
      <w:r w:rsidR="00B2592C" w:rsidRPr="006748D6">
        <w:rPr>
          <w:bCs/>
          <w:sz w:val="20"/>
          <w:szCs w:val="20"/>
        </w:rPr>
        <w:t>skal</w:t>
      </w:r>
      <w:proofErr w:type="gramEnd"/>
      <w:r>
        <w:rPr>
          <w:bCs/>
          <w:sz w:val="20"/>
          <w:szCs w:val="20"/>
        </w:rPr>
        <w:t xml:space="preserve"> man</w:t>
      </w:r>
      <w:r w:rsidR="00B2592C" w:rsidRPr="006748D6">
        <w:rPr>
          <w:bCs/>
          <w:sz w:val="20"/>
          <w:szCs w:val="20"/>
        </w:rPr>
        <w:t xml:space="preserve"> angive de nye temporære tabeller i</w:t>
      </w:r>
      <w:r w:rsidR="0080052A" w:rsidRPr="006748D6">
        <w:rPr>
          <w:bCs/>
          <w:sz w:val="20"/>
          <w:szCs w:val="20"/>
        </w:rPr>
        <w:t xml:space="preserve"> Excel-opsætningen i stedet for de gamle, som er udgået. Disse skal kun angives i Excel-opsætningen,</w:t>
      </w:r>
      <w:r w:rsidR="00B2592C" w:rsidRPr="006748D6">
        <w:rPr>
          <w:bCs/>
          <w:sz w:val="20"/>
          <w:szCs w:val="20"/>
        </w:rPr>
        <w:t xml:space="preserve"> hvis der skal skrives til dem</w:t>
      </w:r>
      <w:r w:rsidR="0080052A" w:rsidRPr="006748D6">
        <w:rPr>
          <w:bCs/>
          <w:sz w:val="20"/>
          <w:szCs w:val="20"/>
        </w:rPr>
        <w:t xml:space="preserve">. </w:t>
      </w:r>
      <w:r w:rsidR="00B2592C" w:rsidRPr="006748D6">
        <w:rPr>
          <w:bCs/>
          <w:sz w:val="20"/>
          <w:szCs w:val="20"/>
        </w:rPr>
        <w:t xml:space="preserve">Nedenstående viser de nye temporære tabeller samt de udgåede </w:t>
      </w:r>
      <w:r w:rsidR="00A74D9B" w:rsidRPr="006748D6">
        <w:rPr>
          <w:bCs/>
          <w:sz w:val="20"/>
          <w:szCs w:val="20"/>
        </w:rPr>
        <w:t xml:space="preserve">GIS </w:t>
      </w:r>
      <w:proofErr w:type="spellStart"/>
      <w:r w:rsidR="00A74D9B" w:rsidRPr="006748D6">
        <w:rPr>
          <w:bCs/>
          <w:sz w:val="20"/>
          <w:szCs w:val="20"/>
        </w:rPr>
        <w:t>enablede</w:t>
      </w:r>
      <w:proofErr w:type="spellEnd"/>
      <w:r w:rsidR="00A74D9B" w:rsidRPr="006748D6">
        <w:rPr>
          <w:bCs/>
          <w:sz w:val="20"/>
          <w:szCs w:val="20"/>
        </w:rPr>
        <w:t xml:space="preserve"> </w:t>
      </w:r>
      <w:r w:rsidR="00B2592C" w:rsidRPr="006748D6">
        <w:rPr>
          <w:bCs/>
          <w:sz w:val="20"/>
          <w:szCs w:val="20"/>
        </w:rPr>
        <w:t>tabeller</w:t>
      </w:r>
      <w:r w:rsidR="00BF4C79" w:rsidRPr="006748D6">
        <w:rPr>
          <w:bCs/>
          <w:sz w:val="20"/>
          <w:szCs w:val="20"/>
        </w:rPr>
        <w:t>.</w:t>
      </w:r>
    </w:p>
    <w:p w:rsidR="0080052A" w:rsidRPr="006748D6" w:rsidRDefault="0080052A" w:rsidP="0080052A">
      <w:pPr>
        <w:spacing w:line="240" w:lineRule="auto"/>
        <w:rPr>
          <w:bCs/>
          <w:sz w:val="20"/>
          <w:szCs w:val="20"/>
        </w:rPr>
      </w:pPr>
      <w:proofErr w:type="gramStart"/>
      <w:r w:rsidRPr="006748D6">
        <w:rPr>
          <w:bCs/>
          <w:sz w:val="20"/>
          <w:szCs w:val="20"/>
        </w:rPr>
        <w:t>6007662</w:t>
      </w:r>
      <w:proofErr w:type="gramEnd"/>
      <w:r w:rsidRPr="006748D6">
        <w:rPr>
          <w:bCs/>
          <w:sz w:val="20"/>
          <w:szCs w:val="20"/>
        </w:rPr>
        <w:t xml:space="preserve"> GIS Kladdelinjedimension (</w:t>
      </w:r>
      <w:proofErr w:type="spellStart"/>
      <w:r w:rsidRPr="006748D6">
        <w:rPr>
          <w:bCs/>
          <w:sz w:val="20"/>
          <w:szCs w:val="20"/>
        </w:rPr>
        <w:t>isf</w:t>
      </w:r>
      <w:proofErr w:type="spellEnd"/>
      <w:r w:rsidRPr="006748D6">
        <w:rPr>
          <w:bCs/>
          <w:sz w:val="20"/>
          <w:szCs w:val="20"/>
        </w:rPr>
        <w:t>. 356</w:t>
      </w:r>
      <w:r w:rsidR="00A74D9B" w:rsidRPr="006748D6">
        <w:rPr>
          <w:bCs/>
          <w:sz w:val="20"/>
          <w:szCs w:val="20"/>
        </w:rPr>
        <w:t xml:space="preserve"> Kladdelinjedimension</w:t>
      </w:r>
      <w:r w:rsidRPr="006748D6">
        <w:rPr>
          <w:bCs/>
          <w:sz w:val="20"/>
          <w:szCs w:val="20"/>
        </w:rPr>
        <w:t>)</w:t>
      </w:r>
    </w:p>
    <w:p w:rsidR="0080052A" w:rsidRPr="006748D6" w:rsidRDefault="0080052A" w:rsidP="0080052A">
      <w:pPr>
        <w:spacing w:line="240" w:lineRule="auto"/>
        <w:rPr>
          <w:bCs/>
          <w:sz w:val="20"/>
          <w:szCs w:val="20"/>
        </w:rPr>
      </w:pPr>
      <w:proofErr w:type="gramStart"/>
      <w:r w:rsidRPr="006748D6">
        <w:rPr>
          <w:bCs/>
          <w:sz w:val="20"/>
          <w:szCs w:val="20"/>
        </w:rPr>
        <w:t>6007663</w:t>
      </w:r>
      <w:proofErr w:type="gramEnd"/>
      <w:r w:rsidRPr="006748D6">
        <w:rPr>
          <w:bCs/>
          <w:sz w:val="20"/>
          <w:szCs w:val="20"/>
        </w:rPr>
        <w:t xml:space="preserve"> GIS Dokumentdimension (</w:t>
      </w:r>
      <w:proofErr w:type="spellStart"/>
      <w:r w:rsidRPr="006748D6">
        <w:rPr>
          <w:bCs/>
          <w:sz w:val="20"/>
          <w:szCs w:val="20"/>
        </w:rPr>
        <w:t>isf</w:t>
      </w:r>
      <w:proofErr w:type="spellEnd"/>
      <w:r w:rsidRPr="006748D6">
        <w:rPr>
          <w:bCs/>
          <w:sz w:val="20"/>
          <w:szCs w:val="20"/>
        </w:rPr>
        <w:t>. 357</w:t>
      </w:r>
      <w:r w:rsidR="00A74D9B" w:rsidRPr="006748D6">
        <w:rPr>
          <w:bCs/>
          <w:sz w:val="20"/>
          <w:szCs w:val="20"/>
        </w:rPr>
        <w:t xml:space="preserve"> Dokumentdimension</w:t>
      </w:r>
      <w:r w:rsidRPr="006748D6">
        <w:rPr>
          <w:bCs/>
          <w:sz w:val="20"/>
          <w:szCs w:val="20"/>
        </w:rPr>
        <w:t>)</w:t>
      </w:r>
    </w:p>
    <w:p w:rsidR="0080052A" w:rsidRPr="006748D6" w:rsidRDefault="0080052A" w:rsidP="0080052A">
      <w:pPr>
        <w:spacing w:line="240" w:lineRule="auto"/>
        <w:rPr>
          <w:bCs/>
          <w:sz w:val="20"/>
          <w:szCs w:val="20"/>
        </w:rPr>
      </w:pPr>
      <w:proofErr w:type="gramStart"/>
      <w:r w:rsidRPr="006748D6">
        <w:rPr>
          <w:bCs/>
          <w:sz w:val="20"/>
          <w:szCs w:val="20"/>
        </w:rPr>
        <w:t>6007671</w:t>
      </w:r>
      <w:proofErr w:type="gramEnd"/>
      <w:r w:rsidRPr="006748D6">
        <w:rPr>
          <w:bCs/>
          <w:sz w:val="20"/>
          <w:szCs w:val="20"/>
        </w:rPr>
        <w:t xml:space="preserve"> GIS </w:t>
      </w:r>
      <w:proofErr w:type="spellStart"/>
      <w:r w:rsidRPr="006748D6">
        <w:rPr>
          <w:bCs/>
          <w:sz w:val="20"/>
          <w:szCs w:val="20"/>
        </w:rPr>
        <w:t>Opsætn.hoved</w:t>
      </w:r>
      <w:proofErr w:type="spellEnd"/>
      <w:r w:rsidRPr="006748D6">
        <w:rPr>
          <w:bCs/>
          <w:sz w:val="20"/>
          <w:szCs w:val="20"/>
        </w:rPr>
        <w:t xml:space="preserve"> for E-Bilag-</w:t>
      </w:r>
      <w:proofErr w:type="spellStart"/>
      <w:r w:rsidRPr="006748D6">
        <w:rPr>
          <w:bCs/>
          <w:sz w:val="20"/>
          <w:szCs w:val="20"/>
        </w:rPr>
        <w:t>partn</w:t>
      </w:r>
      <w:proofErr w:type="spellEnd"/>
      <w:r w:rsidRPr="006748D6">
        <w:rPr>
          <w:bCs/>
          <w:sz w:val="20"/>
          <w:szCs w:val="20"/>
        </w:rPr>
        <w:t xml:space="preserve"> (</w:t>
      </w:r>
      <w:proofErr w:type="spellStart"/>
      <w:r w:rsidRPr="006748D6">
        <w:rPr>
          <w:bCs/>
          <w:sz w:val="20"/>
          <w:szCs w:val="20"/>
        </w:rPr>
        <w:t>isf</w:t>
      </w:r>
      <w:proofErr w:type="spellEnd"/>
      <w:r w:rsidRPr="006748D6">
        <w:rPr>
          <w:bCs/>
          <w:sz w:val="20"/>
          <w:szCs w:val="20"/>
        </w:rPr>
        <w:t xml:space="preserve">. </w:t>
      </w:r>
      <w:proofErr w:type="gramStart"/>
      <w:r w:rsidRPr="006748D6">
        <w:rPr>
          <w:bCs/>
          <w:sz w:val="20"/>
          <w:szCs w:val="20"/>
        </w:rPr>
        <w:t>99008513</w:t>
      </w:r>
      <w:proofErr w:type="gramEnd"/>
      <w:r w:rsidR="00A74D9B" w:rsidRPr="006748D6">
        <w:rPr>
          <w:bCs/>
          <w:sz w:val="20"/>
          <w:szCs w:val="20"/>
        </w:rPr>
        <w:t xml:space="preserve"> </w:t>
      </w:r>
      <w:proofErr w:type="spellStart"/>
      <w:r w:rsidR="00A74D9B" w:rsidRPr="006748D6">
        <w:rPr>
          <w:bCs/>
          <w:sz w:val="20"/>
          <w:szCs w:val="20"/>
        </w:rPr>
        <w:t>Opsætn.hoved</w:t>
      </w:r>
      <w:proofErr w:type="spellEnd"/>
      <w:r w:rsidR="00A74D9B" w:rsidRPr="006748D6">
        <w:rPr>
          <w:bCs/>
          <w:sz w:val="20"/>
          <w:szCs w:val="20"/>
        </w:rPr>
        <w:t xml:space="preserve"> for E-Bilag-</w:t>
      </w:r>
      <w:proofErr w:type="spellStart"/>
      <w:r w:rsidR="00A74D9B" w:rsidRPr="006748D6">
        <w:rPr>
          <w:bCs/>
          <w:sz w:val="20"/>
          <w:szCs w:val="20"/>
        </w:rPr>
        <w:t>partn</w:t>
      </w:r>
      <w:proofErr w:type="spellEnd"/>
      <w:r w:rsidRPr="006748D6">
        <w:rPr>
          <w:bCs/>
          <w:sz w:val="20"/>
          <w:szCs w:val="20"/>
        </w:rPr>
        <w:t>)</w:t>
      </w:r>
    </w:p>
    <w:p w:rsidR="0080052A" w:rsidRPr="006748D6" w:rsidRDefault="0080052A" w:rsidP="0080052A">
      <w:pPr>
        <w:spacing w:line="240" w:lineRule="auto"/>
        <w:rPr>
          <w:bCs/>
          <w:sz w:val="20"/>
          <w:szCs w:val="20"/>
        </w:rPr>
      </w:pPr>
      <w:proofErr w:type="gramStart"/>
      <w:r w:rsidRPr="006748D6">
        <w:rPr>
          <w:bCs/>
          <w:sz w:val="20"/>
          <w:szCs w:val="20"/>
        </w:rPr>
        <w:t>6007672</w:t>
      </w:r>
      <w:proofErr w:type="gramEnd"/>
      <w:r w:rsidRPr="006748D6">
        <w:rPr>
          <w:bCs/>
          <w:sz w:val="20"/>
          <w:szCs w:val="20"/>
        </w:rPr>
        <w:t xml:space="preserve"> GIS Ekstern </w:t>
      </w:r>
      <w:proofErr w:type="spellStart"/>
      <w:r w:rsidRPr="006748D6">
        <w:rPr>
          <w:bCs/>
          <w:sz w:val="20"/>
          <w:szCs w:val="20"/>
        </w:rPr>
        <w:t>Salgsbemærkn.linje</w:t>
      </w:r>
      <w:proofErr w:type="spellEnd"/>
      <w:r w:rsidRPr="006748D6">
        <w:rPr>
          <w:bCs/>
          <w:sz w:val="20"/>
          <w:szCs w:val="20"/>
        </w:rPr>
        <w:t xml:space="preserve"> eller 44 </w:t>
      </w:r>
      <w:proofErr w:type="spellStart"/>
      <w:r w:rsidRPr="006748D6">
        <w:rPr>
          <w:bCs/>
          <w:sz w:val="20"/>
          <w:szCs w:val="20"/>
        </w:rPr>
        <w:t>Salgsbemærkn.linje</w:t>
      </w:r>
      <w:proofErr w:type="spellEnd"/>
      <w:r w:rsidRPr="006748D6">
        <w:rPr>
          <w:bCs/>
          <w:sz w:val="20"/>
          <w:szCs w:val="20"/>
        </w:rPr>
        <w:t xml:space="preserve"> (</w:t>
      </w:r>
      <w:proofErr w:type="spellStart"/>
      <w:r w:rsidRPr="006748D6">
        <w:rPr>
          <w:bCs/>
          <w:sz w:val="20"/>
          <w:szCs w:val="20"/>
        </w:rPr>
        <w:t>isf</w:t>
      </w:r>
      <w:proofErr w:type="spellEnd"/>
      <w:r w:rsidRPr="006748D6">
        <w:rPr>
          <w:bCs/>
          <w:sz w:val="20"/>
          <w:szCs w:val="20"/>
        </w:rPr>
        <w:t xml:space="preserve">. </w:t>
      </w:r>
      <w:proofErr w:type="gramStart"/>
      <w:r w:rsidRPr="006748D6">
        <w:rPr>
          <w:bCs/>
          <w:sz w:val="20"/>
          <w:szCs w:val="20"/>
        </w:rPr>
        <w:t>6007486</w:t>
      </w:r>
      <w:proofErr w:type="gramEnd"/>
      <w:r w:rsidR="00A74D9B" w:rsidRPr="006748D6">
        <w:rPr>
          <w:bCs/>
          <w:sz w:val="20"/>
          <w:szCs w:val="20"/>
        </w:rPr>
        <w:t xml:space="preserve"> Ekstern </w:t>
      </w:r>
      <w:proofErr w:type="spellStart"/>
      <w:r w:rsidR="00A74D9B" w:rsidRPr="006748D6">
        <w:rPr>
          <w:bCs/>
          <w:sz w:val="20"/>
          <w:szCs w:val="20"/>
        </w:rPr>
        <w:t>Salgsbemærkn.linje</w:t>
      </w:r>
      <w:proofErr w:type="spellEnd"/>
      <w:r w:rsidRPr="006748D6">
        <w:rPr>
          <w:bCs/>
          <w:sz w:val="20"/>
          <w:szCs w:val="20"/>
        </w:rPr>
        <w:t>)</w:t>
      </w:r>
    </w:p>
    <w:p w:rsidR="0080052A" w:rsidRPr="006748D6" w:rsidRDefault="0080052A" w:rsidP="0080052A">
      <w:pPr>
        <w:spacing w:line="240" w:lineRule="auto"/>
        <w:rPr>
          <w:bCs/>
          <w:sz w:val="20"/>
          <w:szCs w:val="20"/>
        </w:rPr>
      </w:pPr>
      <w:proofErr w:type="gramStart"/>
      <w:r w:rsidRPr="006748D6">
        <w:rPr>
          <w:bCs/>
          <w:sz w:val="20"/>
          <w:szCs w:val="20"/>
        </w:rPr>
        <w:t>6007673</w:t>
      </w:r>
      <w:proofErr w:type="gramEnd"/>
      <w:r w:rsidRPr="006748D6">
        <w:rPr>
          <w:bCs/>
          <w:sz w:val="20"/>
          <w:szCs w:val="20"/>
        </w:rPr>
        <w:t xml:space="preserve"> GIS Finansbudgetdimension</w:t>
      </w:r>
      <w:r w:rsidR="00A74D9B" w:rsidRPr="006748D6">
        <w:rPr>
          <w:bCs/>
          <w:sz w:val="20"/>
          <w:szCs w:val="20"/>
        </w:rPr>
        <w:t xml:space="preserve"> </w:t>
      </w:r>
      <w:r w:rsidRPr="006748D6">
        <w:rPr>
          <w:bCs/>
          <w:sz w:val="20"/>
          <w:szCs w:val="20"/>
        </w:rPr>
        <w:t>(</w:t>
      </w:r>
      <w:proofErr w:type="spellStart"/>
      <w:r w:rsidRPr="006748D6">
        <w:rPr>
          <w:bCs/>
          <w:sz w:val="20"/>
          <w:szCs w:val="20"/>
        </w:rPr>
        <w:t>isf</w:t>
      </w:r>
      <w:proofErr w:type="spellEnd"/>
      <w:r w:rsidRPr="006748D6">
        <w:rPr>
          <w:bCs/>
          <w:sz w:val="20"/>
          <w:szCs w:val="20"/>
        </w:rPr>
        <w:t>. 361</w:t>
      </w:r>
      <w:r w:rsidR="00A74D9B" w:rsidRPr="006748D6">
        <w:rPr>
          <w:bCs/>
          <w:sz w:val="20"/>
          <w:szCs w:val="20"/>
        </w:rPr>
        <w:t xml:space="preserve"> Finansbudgetdimension</w:t>
      </w:r>
      <w:r w:rsidRPr="006748D6">
        <w:rPr>
          <w:bCs/>
          <w:sz w:val="20"/>
          <w:szCs w:val="20"/>
        </w:rPr>
        <w:t>)</w:t>
      </w:r>
    </w:p>
    <w:p w:rsidR="004559B3" w:rsidRPr="006748D6" w:rsidRDefault="004559B3" w:rsidP="00B2481E"/>
    <w:p w:rsidR="004559B3" w:rsidRPr="006748D6" w:rsidRDefault="004559B3" w:rsidP="00B2481E"/>
    <w:sectPr w:rsidR="004559B3" w:rsidRPr="006748D6" w:rsidSect="00FE5848">
      <w:headerReference w:type="default" r:id="rId10"/>
      <w:footerReference w:type="default" r:id="rId11"/>
      <w:pgSz w:w="11907" w:h="16840" w:code="9"/>
      <w:pgMar w:top="2325" w:right="2835" w:bottom="1361" w:left="1418" w:header="23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D5" w:rsidRDefault="00E632D5">
      <w:r>
        <w:separator/>
      </w:r>
    </w:p>
  </w:endnote>
  <w:endnote w:type="continuationSeparator" w:id="0">
    <w:p w:rsidR="00E632D5" w:rsidRDefault="00E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61" w:rsidRPr="00A27961" w:rsidRDefault="00A27961">
    <w:pPr>
      <w:pStyle w:val="Sidefod"/>
      <w:rPr>
        <w:sz w:val="12"/>
        <w:szCs w:val="12"/>
      </w:rPr>
    </w:pPr>
    <w:r w:rsidRPr="00A27961">
      <w:rPr>
        <w:sz w:val="12"/>
        <w:szCs w:val="12"/>
      </w:rPr>
      <w:fldChar w:fldCharType="begin"/>
    </w:r>
    <w:r w:rsidRPr="00A27961">
      <w:rPr>
        <w:sz w:val="12"/>
        <w:szCs w:val="12"/>
      </w:rPr>
      <w:instrText xml:space="preserve"> FILENAME  \p  \* MERGEFORMAT </w:instrText>
    </w:r>
    <w:r w:rsidRPr="00A27961">
      <w:rPr>
        <w:sz w:val="12"/>
        <w:szCs w:val="12"/>
      </w:rPr>
      <w:fldChar w:fldCharType="separate"/>
    </w:r>
    <w:r w:rsidR="00E632D5">
      <w:rPr>
        <w:noProof/>
        <w:sz w:val="12"/>
        <w:szCs w:val="12"/>
      </w:rPr>
      <w:t>Dokument2</w:t>
    </w:r>
    <w:r w:rsidRPr="00A2796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D5" w:rsidRDefault="00E632D5">
      <w:r>
        <w:separator/>
      </w:r>
    </w:p>
  </w:footnote>
  <w:footnote w:type="continuationSeparator" w:id="0">
    <w:p w:rsidR="00E632D5" w:rsidRDefault="00E6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16" w:rsidRPr="00036755" w:rsidRDefault="00484C16" w:rsidP="00036755">
    <w:pPr>
      <w:pStyle w:val="Sidehoved"/>
      <w:tabs>
        <w:tab w:val="clear" w:pos="4819"/>
        <w:tab w:val="clear" w:pos="9638"/>
        <w:tab w:val="left" w:pos="7881"/>
      </w:tabs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32D5"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32D5">
      <w:rPr>
        <w:rStyle w:val="Sidetal"/>
        <w:noProof/>
      </w:rPr>
      <w:t>6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5B3"/>
    <w:multiLevelType w:val="hybridMultilevel"/>
    <w:tmpl w:val="F5D6C5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D86"/>
    <w:multiLevelType w:val="hybridMultilevel"/>
    <w:tmpl w:val="F8DC9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E3E"/>
    <w:multiLevelType w:val="hybridMultilevel"/>
    <w:tmpl w:val="EF2068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17F49"/>
    <w:multiLevelType w:val="hybridMultilevel"/>
    <w:tmpl w:val="D7488B0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386A"/>
    <w:multiLevelType w:val="hybridMultilevel"/>
    <w:tmpl w:val="D92A97EC"/>
    <w:lvl w:ilvl="0" w:tplc="ED64DC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4C47"/>
    <w:multiLevelType w:val="hybridMultilevel"/>
    <w:tmpl w:val="D046B3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00AC1"/>
    <w:multiLevelType w:val="hybridMultilevel"/>
    <w:tmpl w:val="68BA0B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1F23"/>
    <w:multiLevelType w:val="hybridMultilevel"/>
    <w:tmpl w:val="50DA1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3E29"/>
    <w:multiLevelType w:val="multilevel"/>
    <w:tmpl w:val="BAFCD4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DD27A59"/>
    <w:multiLevelType w:val="hybridMultilevel"/>
    <w:tmpl w:val="A0AC7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786"/>
    <w:multiLevelType w:val="hybridMultilevel"/>
    <w:tmpl w:val="D1426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A0F4D"/>
    <w:multiLevelType w:val="hybridMultilevel"/>
    <w:tmpl w:val="65223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5"/>
    <w:rsid w:val="00003923"/>
    <w:rsid w:val="00024FF7"/>
    <w:rsid w:val="00025DBF"/>
    <w:rsid w:val="00026285"/>
    <w:rsid w:val="00026BA3"/>
    <w:rsid w:val="00030E05"/>
    <w:rsid w:val="0003247B"/>
    <w:rsid w:val="00033FE6"/>
    <w:rsid w:val="00036755"/>
    <w:rsid w:val="00036784"/>
    <w:rsid w:val="00043917"/>
    <w:rsid w:val="00050DBF"/>
    <w:rsid w:val="00063CF0"/>
    <w:rsid w:val="000644D0"/>
    <w:rsid w:val="00082A71"/>
    <w:rsid w:val="00083A6D"/>
    <w:rsid w:val="00086C79"/>
    <w:rsid w:val="00092002"/>
    <w:rsid w:val="000A2C64"/>
    <w:rsid w:val="000B5899"/>
    <w:rsid w:val="000C2AFF"/>
    <w:rsid w:val="000C32B4"/>
    <w:rsid w:val="000D0680"/>
    <w:rsid w:val="000D08E2"/>
    <w:rsid w:val="000D5E34"/>
    <w:rsid w:val="000E2487"/>
    <w:rsid w:val="000E5989"/>
    <w:rsid w:val="000F3668"/>
    <w:rsid w:val="000F4045"/>
    <w:rsid w:val="000F5F26"/>
    <w:rsid w:val="0010024E"/>
    <w:rsid w:val="00111DF8"/>
    <w:rsid w:val="001128CF"/>
    <w:rsid w:val="00112C20"/>
    <w:rsid w:val="00116C36"/>
    <w:rsid w:val="00116E27"/>
    <w:rsid w:val="001221C9"/>
    <w:rsid w:val="001278E2"/>
    <w:rsid w:val="00140B13"/>
    <w:rsid w:val="00146180"/>
    <w:rsid w:val="00146BE3"/>
    <w:rsid w:val="00146DE0"/>
    <w:rsid w:val="00153F2E"/>
    <w:rsid w:val="0015490E"/>
    <w:rsid w:val="00155BA4"/>
    <w:rsid w:val="001618BF"/>
    <w:rsid w:val="00165F95"/>
    <w:rsid w:val="00170F8E"/>
    <w:rsid w:val="0017108E"/>
    <w:rsid w:val="00185155"/>
    <w:rsid w:val="00194C0B"/>
    <w:rsid w:val="001A03FB"/>
    <w:rsid w:val="001A1553"/>
    <w:rsid w:val="001A6523"/>
    <w:rsid w:val="001B2B7B"/>
    <w:rsid w:val="001B7C68"/>
    <w:rsid w:val="001C6E21"/>
    <w:rsid w:val="001D4A41"/>
    <w:rsid w:val="001E03CF"/>
    <w:rsid w:val="001E149E"/>
    <w:rsid w:val="001E254B"/>
    <w:rsid w:val="001F2C84"/>
    <w:rsid w:val="001F679E"/>
    <w:rsid w:val="002017E4"/>
    <w:rsid w:val="00203EEE"/>
    <w:rsid w:val="00204A15"/>
    <w:rsid w:val="00206D95"/>
    <w:rsid w:val="00207548"/>
    <w:rsid w:val="0021011A"/>
    <w:rsid w:val="00210A6B"/>
    <w:rsid w:val="002150A7"/>
    <w:rsid w:val="002212DF"/>
    <w:rsid w:val="00221CA3"/>
    <w:rsid w:val="00226262"/>
    <w:rsid w:val="00226B81"/>
    <w:rsid w:val="00226E27"/>
    <w:rsid w:val="002315E4"/>
    <w:rsid w:val="002321B4"/>
    <w:rsid w:val="00234853"/>
    <w:rsid w:val="00236780"/>
    <w:rsid w:val="002453D4"/>
    <w:rsid w:val="00251C61"/>
    <w:rsid w:val="00264949"/>
    <w:rsid w:val="00266C5F"/>
    <w:rsid w:val="0026714B"/>
    <w:rsid w:val="00270A79"/>
    <w:rsid w:val="00277952"/>
    <w:rsid w:val="00291FFC"/>
    <w:rsid w:val="002A2B4E"/>
    <w:rsid w:val="002A5BA0"/>
    <w:rsid w:val="002A786E"/>
    <w:rsid w:val="002B6CD4"/>
    <w:rsid w:val="002B7498"/>
    <w:rsid w:val="002D0712"/>
    <w:rsid w:val="002D3946"/>
    <w:rsid w:val="002D6523"/>
    <w:rsid w:val="002D6AE8"/>
    <w:rsid w:val="002E467E"/>
    <w:rsid w:val="002E4752"/>
    <w:rsid w:val="002E4DE5"/>
    <w:rsid w:val="002F027D"/>
    <w:rsid w:val="002F6A15"/>
    <w:rsid w:val="0030437B"/>
    <w:rsid w:val="00307E3C"/>
    <w:rsid w:val="00317F9B"/>
    <w:rsid w:val="0032081F"/>
    <w:rsid w:val="003238DF"/>
    <w:rsid w:val="00323B23"/>
    <w:rsid w:val="003419C6"/>
    <w:rsid w:val="00341E7C"/>
    <w:rsid w:val="00342EB2"/>
    <w:rsid w:val="0035618C"/>
    <w:rsid w:val="00366A08"/>
    <w:rsid w:val="0037071B"/>
    <w:rsid w:val="00374277"/>
    <w:rsid w:val="00380184"/>
    <w:rsid w:val="00384BBC"/>
    <w:rsid w:val="00385E11"/>
    <w:rsid w:val="00394026"/>
    <w:rsid w:val="00394E3D"/>
    <w:rsid w:val="0039621C"/>
    <w:rsid w:val="003A1CFC"/>
    <w:rsid w:val="003A1E3E"/>
    <w:rsid w:val="003C204A"/>
    <w:rsid w:val="003C265A"/>
    <w:rsid w:val="003C3D8E"/>
    <w:rsid w:val="003C43FF"/>
    <w:rsid w:val="003C7A67"/>
    <w:rsid w:val="003C7D25"/>
    <w:rsid w:val="003E55A0"/>
    <w:rsid w:val="003F6A39"/>
    <w:rsid w:val="00400EE8"/>
    <w:rsid w:val="004116E5"/>
    <w:rsid w:val="00414F0A"/>
    <w:rsid w:val="00431810"/>
    <w:rsid w:val="00432BFE"/>
    <w:rsid w:val="004340F2"/>
    <w:rsid w:val="00436AAA"/>
    <w:rsid w:val="004404EB"/>
    <w:rsid w:val="004510BD"/>
    <w:rsid w:val="0045111C"/>
    <w:rsid w:val="004559B3"/>
    <w:rsid w:val="00457E9C"/>
    <w:rsid w:val="00472B2B"/>
    <w:rsid w:val="004735F3"/>
    <w:rsid w:val="00474208"/>
    <w:rsid w:val="00481358"/>
    <w:rsid w:val="00484C16"/>
    <w:rsid w:val="004C4768"/>
    <w:rsid w:val="004D501F"/>
    <w:rsid w:val="004E1301"/>
    <w:rsid w:val="004E4A34"/>
    <w:rsid w:val="004E677F"/>
    <w:rsid w:val="004F2F69"/>
    <w:rsid w:val="00503519"/>
    <w:rsid w:val="00514B31"/>
    <w:rsid w:val="00517A1D"/>
    <w:rsid w:val="00517CE0"/>
    <w:rsid w:val="005378FF"/>
    <w:rsid w:val="00537AD3"/>
    <w:rsid w:val="005514A0"/>
    <w:rsid w:val="00552DDD"/>
    <w:rsid w:val="00556A51"/>
    <w:rsid w:val="00561D03"/>
    <w:rsid w:val="00564305"/>
    <w:rsid w:val="005660AE"/>
    <w:rsid w:val="00571260"/>
    <w:rsid w:val="0057172A"/>
    <w:rsid w:val="005718E1"/>
    <w:rsid w:val="005809D5"/>
    <w:rsid w:val="0058266B"/>
    <w:rsid w:val="005836A7"/>
    <w:rsid w:val="00583CB7"/>
    <w:rsid w:val="00587C64"/>
    <w:rsid w:val="00592DE8"/>
    <w:rsid w:val="005975D3"/>
    <w:rsid w:val="005A2E96"/>
    <w:rsid w:val="005A65B1"/>
    <w:rsid w:val="005B1ADB"/>
    <w:rsid w:val="005B3EDE"/>
    <w:rsid w:val="005C1BA9"/>
    <w:rsid w:val="005C76F7"/>
    <w:rsid w:val="005D0F88"/>
    <w:rsid w:val="005D0FFE"/>
    <w:rsid w:val="005D2F46"/>
    <w:rsid w:val="005D3A35"/>
    <w:rsid w:val="005D6DE7"/>
    <w:rsid w:val="005E37CE"/>
    <w:rsid w:val="005E55FA"/>
    <w:rsid w:val="005F2A59"/>
    <w:rsid w:val="005F4961"/>
    <w:rsid w:val="005F7B3C"/>
    <w:rsid w:val="00601437"/>
    <w:rsid w:val="00602976"/>
    <w:rsid w:val="006139C9"/>
    <w:rsid w:val="00625A60"/>
    <w:rsid w:val="00626642"/>
    <w:rsid w:val="006300E7"/>
    <w:rsid w:val="00635ACA"/>
    <w:rsid w:val="00637049"/>
    <w:rsid w:val="00641A7D"/>
    <w:rsid w:val="00643A10"/>
    <w:rsid w:val="00643D46"/>
    <w:rsid w:val="00660DCB"/>
    <w:rsid w:val="006656F7"/>
    <w:rsid w:val="00665E01"/>
    <w:rsid w:val="006712C9"/>
    <w:rsid w:val="006748D6"/>
    <w:rsid w:val="00680DCB"/>
    <w:rsid w:val="0068549A"/>
    <w:rsid w:val="006943D1"/>
    <w:rsid w:val="006A0BF9"/>
    <w:rsid w:val="006B3028"/>
    <w:rsid w:val="006B4C8D"/>
    <w:rsid w:val="006B688F"/>
    <w:rsid w:val="006C04A4"/>
    <w:rsid w:val="006C2F56"/>
    <w:rsid w:val="006C419D"/>
    <w:rsid w:val="006C6E93"/>
    <w:rsid w:val="006D2648"/>
    <w:rsid w:val="006E1A7D"/>
    <w:rsid w:val="006F0D08"/>
    <w:rsid w:val="006F6B57"/>
    <w:rsid w:val="006F756F"/>
    <w:rsid w:val="00702934"/>
    <w:rsid w:val="00710153"/>
    <w:rsid w:val="00716306"/>
    <w:rsid w:val="007201DC"/>
    <w:rsid w:val="00721F54"/>
    <w:rsid w:val="00726A95"/>
    <w:rsid w:val="00734B09"/>
    <w:rsid w:val="00737944"/>
    <w:rsid w:val="00747868"/>
    <w:rsid w:val="0075172C"/>
    <w:rsid w:val="00753F62"/>
    <w:rsid w:val="0075405F"/>
    <w:rsid w:val="00761880"/>
    <w:rsid w:val="00772008"/>
    <w:rsid w:val="007819CA"/>
    <w:rsid w:val="00782EF5"/>
    <w:rsid w:val="0078499B"/>
    <w:rsid w:val="00795DD1"/>
    <w:rsid w:val="007A072C"/>
    <w:rsid w:val="007B6364"/>
    <w:rsid w:val="007B6939"/>
    <w:rsid w:val="007B6AFA"/>
    <w:rsid w:val="007C5168"/>
    <w:rsid w:val="007C520D"/>
    <w:rsid w:val="007D0682"/>
    <w:rsid w:val="007E7296"/>
    <w:rsid w:val="007F0139"/>
    <w:rsid w:val="007F094F"/>
    <w:rsid w:val="007F3F74"/>
    <w:rsid w:val="007F75CE"/>
    <w:rsid w:val="0080052A"/>
    <w:rsid w:val="00801A40"/>
    <w:rsid w:val="00803021"/>
    <w:rsid w:val="00806DB7"/>
    <w:rsid w:val="0081508C"/>
    <w:rsid w:val="00822148"/>
    <w:rsid w:val="0082310C"/>
    <w:rsid w:val="00831B4E"/>
    <w:rsid w:val="00835CAC"/>
    <w:rsid w:val="008424FD"/>
    <w:rsid w:val="00843488"/>
    <w:rsid w:val="00857318"/>
    <w:rsid w:val="00864B09"/>
    <w:rsid w:val="0088397E"/>
    <w:rsid w:val="00883FF3"/>
    <w:rsid w:val="00887F2E"/>
    <w:rsid w:val="00887FD2"/>
    <w:rsid w:val="00891387"/>
    <w:rsid w:val="00897374"/>
    <w:rsid w:val="008A098A"/>
    <w:rsid w:val="008A350E"/>
    <w:rsid w:val="008A6826"/>
    <w:rsid w:val="008C1949"/>
    <w:rsid w:val="008D044D"/>
    <w:rsid w:val="008D1A5B"/>
    <w:rsid w:val="008D26C7"/>
    <w:rsid w:val="008E159C"/>
    <w:rsid w:val="008E4147"/>
    <w:rsid w:val="008F68E9"/>
    <w:rsid w:val="0091036B"/>
    <w:rsid w:val="00915101"/>
    <w:rsid w:val="00915DC8"/>
    <w:rsid w:val="009163C1"/>
    <w:rsid w:val="0091673A"/>
    <w:rsid w:val="0092408C"/>
    <w:rsid w:val="00926582"/>
    <w:rsid w:val="00926B9C"/>
    <w:rsid w:val="009272C3"/>
    <w:rsid w:val="009367C6"/>
    <w:rsid w:val="00945E20"/>
    <w:rsid w:val="00964054"/>
    <w:rsid w:val="00967D5C"/>
    <w:rsid w:val="00977CB0"/>
    <w:rsid w:val="0098105E"/>
    <w:rsid w:val="009831DD"/>
    <w:rsid w:val="00990A9A"/>
    <w:rsid w:val="00994A40"/>
    <w:rsid w:val="00995A23"/>
    <w:rsid w:val="009968AD"/>
    <w:rsid w:val="00996949"/>
    <w:rsid w:val="00997F2A"/>
    <w:rsid w:val="009A36C0"/>
    <w:rsid w:val="009A52A0"/>
    <w:rsid w:val="009A7B57"/>
    <w:rsid w:val="009B26B9"/>
    <w:rsid w:val="009B467B"/>
    <w:rsid w:val="009C6735"/>
    <w:rsid w:val="009D5921"/>
    <w:rsid w:val="009D5EEC"/>
    <w:rsid w:val="009D63BA"/>
    <w:rsid w:val="009E0041"/>
    <w:rsid w:val="009E006B"/>
    <w:rsid w:val="009E5557"/>
    <w:rsid w:val="009E6F46"/>
    <w:rsid w:val="009F1ECD"/>
    <w:rsid w:val="009F285C"/>
    <w:rsid w:val="009F65B6"/>
    <w:rsid w:val="00A01E57"/>
    <w:rsid w:val="00A06A9D"/>
    <w:rsid w:val="00A14CA8"/>
    <w:rsid w:val="00A21B61"/>
    <w:rsid w:val="00A23E8A"/>
    <w:rsid w:val="00A2585A"/>
    <w:rsid w:val="00A27961"/>
    <w:rsid w:val="00A33E00"/>
    <w:rsid w:val="00A365CA"/>
    <w:rsid w:val="00A40E5E"/>
    <w:rsid w:val="00A4123D"/>
    <w:rsid w:val="00A41273"/>
    <w:rsid w:val="00A4650E"/>
    <w:rsid w:val="00A478C1"/>
    <w:rsid w:val="00A61F80"/>
    <w:rsid w:val="00A6202E"/>
    <w:rsid w:val="00A66613"/>
    <w:rsid w:val="00A6682B"/>
    <w:rsid w:val="00A66E27"/>
    <w:rsid w:val="00A74D9B"/>
    <w:rsid w:val="00A8137B"/>
    <w:rsid w:val="00A820CE"/>
    <w:rsid w:val="00A83405"/>
    <w:rsid w:val="00A90C3C"/>
    <w:rsid w:val="00AA25A0"/>
    <w:rsid w:val="00AA3838"/>
    <w:rsid w:val="00AB21A1"/>
    <w:rsid w:val="00AB7386"/>
    <w:rsid w:val="00AC2B4A"/>
    <w:rsid w:val="00AC2BA1"/>
    <w:rsid w:val="00AC36C3"/>
    <w:rsid w:val="00AC69BF"/>
    <w:rsid w:val="00AD33A6"/>
    <w:rsid w:val="00AD6BD1"/>
    <w:rsid w:val="00AF20E1"/>
    <w:rsid w:val="00AF2CB0"/>
    <w:rsid w:val="00AF7B78"/>
    <w:rsid w:val="00B10D11"/>
    <w:rsid w:val="00B1160E"/>
    <w:rsid w:val="00B145FC"/>
    <w:rsid w:val="00B2481E"/>
    <w:rsid w:val="00B2592C"/>
    <w:rsid w:val="00B2779E"/>
    <w:rsid w:val="00B315A0"/>
    <w:rsid w:val="00B326DC"/>
    <w:rsid w:val="00B33F79"/>
    <w:rsid w:val="00B37A88"/>
    <w:rsid w:val="00B432C4"/>
    <w:rsid w:val="00B67DCD"/>
    <w:rsid w:val="00B76FC2"/>
    <w:rsid w:val="00B828F2"/>
    <w:rsid w:val="00B85ECC"/>
    <w:rsid w:val="00B87175"/>
    <w:rsid w:val="00B95903"/>
    <w:rsid w:val="00BA1559"/>
    <w:rsid w:val="00BA1BB3"/>
    <w:rsid w:val="00BA5575"/>
    <w:rsid w:val="00BA6A73"/>
    <w:rsid w:val="00BB0757"/>
    <w:rsid w:val="00BC5A02"/>
    <w:rsid w:val="00BD45B6"/>
    <w:rsid w:val="00BE132D"/>
    <w:rsid w:val="00BF4699"/>
    <w:rsid w:val="00BF4C79"/>
    <w:rsid w:val="00C0613E"/>
    <w:rsid w:val="00C06B6A"/>
    <w:rsid w:val="00C10E53"/>
    <w:rsid w:val="00C25760"/>
    <w:rsid w:val="00C3482B"/>
    <w:rsid w:val="00C366C9"/>
    <w:rsid w:val="00C36E89"/>
    <w:rsid w:val="00C371BF"/>
    <w:rsid w:val="00C37FA6"/>
    <w:rsid w:val="00C8202A"/>
    <w:rsid w:val="00CA19F9"/>
    <w:rsid w:val="00CA31D0"/>
    <w:rsid w:val="00CA67D6"/>
    <w:rsid w:val="00CA71E4"/>
    <w:rsid w:val="00CA7626"/>
    <w:rsid w:val="00CB4F62"/>
    <w:rsid w:val="00CB5D6F"/>
    <w:rsid w:val="00CC2ECB"/>
    <w:rsid w:val="00CC3D94"/>
    <w:rsid w:val="00CD25D4"/>
    <w:rsid w:val="00CD26BC"/>
    <w:rsid w:val="00CD357A"/>
    <w:rsid w:val="00CE2750"/>
    <w:rsid w:val="00CE30B8"/>
    <w:rsid w:val="00CE711A"/>
    <w:rsid w:val="00CE7B68"/>
    <w:rsid w:val="00CF4044"/>
    <w:rsid w:val="00D0341C"/>
    <w:rsid w:val="00D07388"/>
    <w:rsid w:val="00D2297E"/>
    <w:rsid w:val="00D240BC"/>
    <w:rsid w:val="00D24C37"/>
    <w:rsid w:val="00D30462"/>
    <w:rsid w:val="00D41644"/>
    <w:rsid w:val="00D431EA"/>
    <w:rsid w:val="00D45F04"/>
    <w:rsid w:val="00D50602"/>
    <w:rsid w:val="00D519D8"/>
    <w:rsid w:val="00D52115"/>
    <w:rsid w:val="00D56D35"/>
    <w:rsid w:val="00D57590"/>
    <w:rsid w:val="00D576AB"/>
    <w:rsid w:val="00D64D8F"/>
    <w:rsid w:val="00D65850"/>
    <w:rsid w:val="00D76476"/>
    <w:rsid w:val="00D76D72"/>
    <w:rsid w:val="00D77D59"/>
    <w:rsid w:val="00D81AAB"/>
    <w:rsid w:val="00D85757"/>
    <w:rsid w:val="00D91AAE"/>
    <w:rsid w:val="00D92E13"/>
    <w:rsid w:val="00D93204"/>
    <w:rsid w:val="00D9742A"/>
    <w:rsid w:val="00DA6287"/>
    <w:rsid w:val="00DC1657"/>
    <w:rsid w:val="00DC5D10"/>
    <w:rsid w:val="00DC7AD5"/>
    <w:rsid w:val="00DD7171"/>
    <w:rsid w:val="00DD77A3"/>
    <w:rsid w:val="00DE03E7"/>
    <w:rsid w:val="00DE741A"/>
    <w:rsid w:val="00DF2BD7"/>
    <w:rsid w:val="00DF3B69"/>
    <w:rsid w:val="00DF411A"/>
    <w:rsid w:val="00DF7996"/>
    <w:rsid w:val="00DF79BE"/>
    <w:rsid w:val="00E04F65"/>
    <w:rsid w:val="00E06C03"/>
    <w:rsid w:val="00E10A43"/>
    <w:rsid w:val="00E1383B"/>
    <w:rsid w:val="00E14EE0"/>
    <w:rsid w:val="00E152C4"/>
    <w:rsid w:val="00E204A4"/>
    <w:rsid w:val="00E20C41"/>
    <w:rsid w:val="00E27713"/>
    <w:rsid w:val="00E334B8"/>
    <w:rsid w:val="00E3592C"/>
    <w:rsid w:val="00E55844"/>
    <w:rsid w:val="00E630CF"/>
    <w:rsid w:val="00E632D5"/>
    <w:rsid w:val="00E801AC"/>
    <w:rsid w:val="00E8043E"/>
    <w:rsid w:val="00E83CE7"/>
    <w:rsid w:val="00E92568"/>
    <w:rsid w:val="00E934D0"/>
    <w:rsid w:val="00E97B71"/>
    <w:rsid w:val="00EC31D0"/>
    <w:rsid w:val="00EC348F"/>
    <w:rsid w:val="00EC76A5"/>
    <w:rsid w:val="00EC779C"/>
    <w:rsid w:val="00ED3C60"/>
    <w:rsid w:val="00EE36E7"/>
    <w:rsid w:val="00EE4980"/>
    <w:rsid w:val="00EF3CBA"/>
    <w:rsid w:val="00F021CD"/>
    <w:rsid w:val="00F220A1"/>
    <w:rsid w:val="00F254B0"/>
    <w:rsid w:val="00F256D8"/>
    <w:rsid w:val="00F2621B"/>
    <w:rsid w:val="00F27227"/>
    <w:rsid w:val="00F3544E"/>
    <w:rsid w:val="00F358B9"/>
    <w:rsid w:val="00F42A40"/>
    <w:rsid w:val="00F42D96"/>
    <w:rsid w:val="00F4549F"/>
    <w:rsid w:val="00F74E86"/>
    <w:rsid w:val="00F84766"/>
    <w:rsid w:val="00F877BA"/>
    <w:rsid w:val="00F92F18"/>
    <w:rsid w:val="00F93E89"/>
    <w:rsid w:val="00FA28B4"/>
    <w:rsid w:val="00FA2D7B"/>
    <w:rsid w:val="00FA7920"/>
    <w:rsid w:val="00FB494E"/>
    <w:rsid w:val="00FB5F3E"/>
    <w:rsid w:val="00FB696C"/>
    <w:rsid w:val="00FC2AB4"/>
    <w:rsid w:val="00FD51C9"/>
    <w:rsid w:val="00FD61CD"/>
    <w:rsid w:val="00FD66D5"/>
    <w:rsid w:val="00FE1560"/>
    <w:rsid w:val="00FE3B20"/>
    <w:rsid w:val="00FE4689"/>
    <w:rsid w:val="00FE5848"/>
    <w:rsid w:val="00FF0E09"/>
    <w:rsid w:val="00FF3198"/>
    <w:rsid w:val="00FF37FC"/>
    <w:rsid w:val="00FF3F92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14B"/>
    <w:pPr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C6735"/>
    <w:pPr>
      <w:keepNext/>
      <w:spacing w:before="280" w:after="280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qFormat/>
    <w:rsid w:val="009C6735"/>
    <w:pPr>
      <w:keepNext/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qFormat/>
    <w:rsid w:val="009C6735"/>
    <w:pPr>
      <w:keepNext/>
      <w:spacing w:before="280"/>
      <w:outlineLvl w:val="2"/>
    </w:pPr>
    <w:rPr>
      <w:rFonts w:cs="Arial"/>
      <w:bCs/>
      <w:i/>
      <w:kern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20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81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B2B7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36755"/>
  </w:style>
  <w:style w:type="paragraph" w:customStyle="1" w:styleId="DokTitel">
    <w:name w:val="DokTitel"/>
    <w:basedOn w:val="Normal"/>
    <w:next w:val="Normal"/>
    <w:rsid w:val="003C7A67"/>
    <w:pPr>
      <w:spacing w:line="400" w:lineRule="exact"/>
    </w:pPr>
    <w:rPr>
      <w:rFonts w:ascii="Arial" w:hAnsi="Arial" w:cs="Arial"/>
      <w:sz w:val="40"/>
      <w:szCs w:val="40"/>
    </w:rPr>
  </w:style>
  <w:style w:type="table" w:customStyle="1" w:styleId="OESNotat">
    <w:name w:val="OESNotat"/>
    <w:basedOn w:val="Tabel-Normal"/>
    <w:rsid w:val="00E1383B"/>
    <w:rPr>
      <w:rFonts w:ascii="Garamond" w:hAnsi="Garamond"/>
      <w:sz w:val="24"/>
    </w:rPr>
    <w:tblPr>
      <w:jc w:val="center"/>
      <w:tblCellMar>
        <w:left w:w="0" w:type="dxa"/>
        <w:right w:w="170" w:type="dxa"/>
      </w:tblCellMar>
    </w:tblPr>
    <w:trPr>
      <w:jc w:val="center"/>
    </w:trPr>
    <w:tcPr>
      <w:vAlign w:val="bottom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rPr>
        <w:rFonts w:ascii="Cambria" w:hAnsi="Cambria"/>
        <w:sz w:val="24"/>
      </w:rPr>
    </w:tblStylePr>
  </w:style>
  <w:style w:type="character" w:styleId="Hyperlink">
    <w:name w:val="Hyperlink"/>
    <w:basedOn w:val="Standardskrifttypeiafsnit"/>
    <w:rsid w:val="00B87175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21011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1011A"/>
    <w:rPr>
      <w:rFonts w:ascii="Garamond" w:hAnsi="Garamond"/>
      <w:lang w:eastAsia="en-US"/>
    </w:rPr>
  </w:style>
  <w:style w:type="character" w:styleId="Fodnotehenvisning">
    <w:name w:val="footnote reference"/>
    <w:basedOn w:val="Standardskrifttypeiafsnit"/>
    <w:rsid w:val="0021011A"/>
    <w:rPr>
      <w:vertAlign w:val="superscript"/>
    </w:rPr>
  </w:style>
  <w:style w:type="paragraph" w:styleId="Listeafsnit">
    <w:name w:val="List Paragraph"/>
    <w:basedOn w:val="Normal"/>
    <w:uiPriority w:val="34"/>
    <w:qFormat/>
    <w:rsid w:val="00803021"/>
    <w:pPr>
      <w:ind w:left="1304"/>
    </w:pPr>
  </w:style>
  <w:style w:type="paragraph" w:styleId="Markeringsbobletekst">
    <w:name w:val="Balloon Text"/>
    <w:basedOn w:val="Normal"/>
    <w:link w:val="MarkeringsbobletekstTegn"/>
    <w:rsid w:val="003E5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55A0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rsid w:val="000F3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F36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F3668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F3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F3668"/>
    <w:rPr>
      <w:rFonts w:ascii="Garamond" w:hAnsi="Garamond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14B"/>
    <w:pPr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C6735"/>
    <w:pPr>
      <w:keepNext/>
      <w:spacing w:before="280" w:after="280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qFormat/>
    <w:rsid w:val="009C6735"/>
    <w:pPr>
      <w:keepNext/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qFormat/>
    <w:rsid w:val="009C6735"/>
    <w:pPr>
      <w:keepNext/>
      <w:spacing w:before="280"/>
      <w:outlineLvl w:val="2"/>
    </w:pPr>
    <w:rPr>
      <w:rFonts w:cs="Arial"/>
      <w:bCs/>
      <w:i/>
      <w:kern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20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81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B2B7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36755"/>
  </w:style>
  <w:style w:type="paragraph" w:customStyle="1" w:styleId="DokTitel">
    <w:name w:val="DokTitel"/>
    <w:basedOn w:val="Normal"/>
    <w:next w:val="Normal"/>
    <w:rsid w:val="003C7A67"/>
    <w:pPr>
      <w:spacing w:line="400" w:lineRule="exact"/>
    </w:pPr>
    <w:rPr>
      <w:rFonts w:ascii="Arial" w:hAnsi="Arial" w:cs="Arial"/>
      <w:sz w:val="40"/>
      <w:szCs w:val="40"/>
    </w:rPr>
  </w:style>
  <w:style w:type="table" w:customStyle="1" w:styleId="OESNotat">
    <w:name w:val="OESNotat"/>
    <w:basedOn w:val="Tabel-Normal"/>
    <w:rsid w:val="00E1383B"/>
    <w:rPr>
      <w:rFonts w:ascii="Garamond" w:hAnsi="Garamond"/>
      <w:sz w:val="24"/>
    </w:rPr>
    <w:tblPr>
      <w:jc w:val="center"/>
      <w:tblCellMar>
        <w:left w:w="0" w:type="dxa"/>
        <w:right w:w="170" w:type="dxa"/>
      </w:tblCellMar>
    </w:tblPr>
    <w:trPr>
      <w:jc w:val="center"/>
    </w:trPr>
    <w:tcPr>
      <w:vAlign w:val="bottom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rPr>
        <w:rFonts w:ascii="Cambria" w:hAnsi="Cambria"/>
        <w:sz w:val="24"/>
      </w:rPr>
    </w:tblStylePr>
  </w:style>
  <w:style w:type="character" w:styleId="Hyperlink">
    <w:name w:val="Hyperlink"/>
    <w:basedOn w:val="Standardskrifttypeiafsnit"/>
    <w:rsid w:val="00B87175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21011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1011A"/>
    <w:rPr>
      <w:rFonts w:ascii="Garamond" w:hAnsi="Garamond"/>
      <w:lang w:eastAsia="en-US"/>
    </w:rPr>
  </w:style>
  <w:style w:type="character" w:styleId="Fodnotehenvisning">
    <w:name w:val="footnote reference"/>
    <w:basedOn w:val="Standardskrifttypeiafsnit"/>
    <w:rsid w:val="0021011A"/>
    <w:rPr>
      <w:vertAlign w:val="superscript"/>
    </w:rPr>
  </w:style>
  <w:style w:type="paragraph" w:styleId="Listeafsnit">
    <w:name w:val="List Paragraph"/>
    <w:basedOn w:val="Normal"/>
    <w:uiPriority w:val="34"/>
    <w:qFormat/>
    <w:rsid w:val="00803021"/>
    <w:pPr>
      <w:ind w:left="1304"/>
    </w:pPr>
  </w:style>
  <w:style w:type="paragraph" w:styleId="Markeringsbobletekst">
    <w:name w:val="Balloon Text"/>
    <w:basedOn w:val="Normal"/>
    <w:link w:val="MarkeringsbobletekstTegn"/>
    <w:rsid w:val="003E5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55A0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rsid w:val="000F366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F36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F3668"/>
    <w:rPr>
      <w:rFonts w:ascii="Garamond" w:hAnsi="Garamond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F3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F3668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Y\&#216;SY\System%20Navision%20Stat\Metodedokumenter\MODST%20teknisk%20godkendelse\GIS%20integration%20tjekliste_MODST_%20_2018%20006.0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648F-C1BC-49C9-8200-FFC03E3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GIS integration tjekliste_MODST_ _2018 006.07.dotx</Template>
  <TotalTime>3</TotalTime>
  <Pages>6</Pages>
  <Words>1493</Words>
  <Characters>9998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Økonomistyrelsen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Kausar</dc:creator>
  <cp:lastModifiedBy>Shabana Kausar</cp:lastModifiedBy>
  <cp:revision>1</cp:revision>
  <cp:lastPrinted>2018-02-23T10:26:00Z</cp:lastPrinted>
  <dcterms:created xsi:type="dcterms:W3CDTF">2018-07-04T09:48:00Z</dcterms:created>
  <dcterms:modified xsi:type="dcterms:W3CDTF">2018-07-04T09:52:00Z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